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11013" w:type="dxa"/>
        <w:tblLook w:val="04A0" w:firstRow="1" w:lastRow="0" w:firstColumn="1" w:lastColumn="0" w:noHBand="0" w:noVBand="1"/>
      </w:tblPr>
      <w:tblGrid>
        <w:gridCol w:w="3227"/>
        <w:gridCol w:w="4819"/>
        <w:gridCol w:w="2967"/>
      </w:tblGrid>
      <w:tr w:rsidR="00564A30" w:rsidRPr="00982BA0" w:rsidTr="006E5FDE">
        <w:trPr>
          <w:trHeight w:hRule="exact" w:val="624"/>
        </w:trPr>
        <w:sdt>
          <w:sdtPr>
            <w:rPr>
              <w:b/>
              <w:sz w:val="28"/>
              <w:szCs w:val="28"/>
            </w:rPr>
            <w:id w:val="-1501960961"/>
            <w:showingPlcHdr/>
            <w:picture/>
          </w:sdtPr>
          <w:sdtEndPr/>
          <w:sdtContent>
            <w:tc>
              <w:tcPr>
                <w:tcW w:w="3227" w:type="dxa"/>
                <w:vMerge w:val="restart"/>
                <w:vAlign w:val="center"/>
              </w:tcPr>
              <w:p w:rsidR="00DC1DE6" w:rsidRDefault="008936BA" w:rsidP="00DC1DE6">
                <w:pPr>
                  <w:jc w:val="center"/>
                  <w:rPr>
                    <w:b/>
                    <w:sz w:val="28"/>
                    <w:szCs w:val="28"/>
                  </w:rPr>
                </w:pPr>
                <w:r>
                  <w:rPr>
                    <w:b/>
                    <w:noProof/>
                    <w:sz w:val="28"/>
                    <w:szCs w:val="28"/>
                  </w:rPr>
                  <w:drawing>
                    <wp:inline distT="0" distB="0" distL="0" distR="0">
                      <wp:extent cx="1908000" cy="1440000"/>
                      <wp:effectExtent l="0" t="0" r="0" b="8255"/>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1440000"/>
                              </a:xfrm>
                              <a:prstGeom prst="rect">
                                <a:avLst/>
                              </a:prstGeom>
                              <a:noFill/>
                              <a:ln>
                                <a:noFill/>
                              </a:ln>
                            </pic:spPr>
                          </pic:pic>
                        </a:graphicData>
                      </a:graphic>
                    </wp:inline>
                  </w:drawing>
                </w:r>
              </w:p>
            </w:tc>
          </w:sdtContent>
        </w:sdt>
        <w:tc>
          <w:tcPr>
            <w:tcW w:w="4819" w:type="dxa"/>
            <w:vMerge w:val="restart"/>
          </w:tcPr>
          <w:p w:rsidR="00564A30" w:rsidRPr="006552AE" w:rsidRDefault="00564A30" w:rsidP="006552AE">
            <w:pPr>
              <w:pStyle w:val="Huvudrubrik"/>
            </w:pPr>
            <w:r w:rsidRPr="006552AE">
              <w:t>protokoll</w:t>
            </w:r>
          </w:p>
          <w:p w:rsidR="00564A30" w:rsidRPr="00564A30" w:rsidRDefault="00564A30" w:rsidP="00564A30">
            <w:pPr>
              <w:jc w:val="center"/>
            </w:pPr>
            <w:r w:rsidRPr="00564A30">
              <w:t xml:space="preserve">från </w:t>
            </w:r>
            <w:r w:rsidR="00624310">
              <w:t>visuell kontroll (</w:t>
            </w:r>
            <w:r w:rsidRPr="00564A30">
              <w:t>syning</w:t>
            </w:r>
            <w:r w:rsidR="00624310">
              <w:t>) av svetsar enligt</w:t>
            </w:r>
            <w:r w:rsidR="00624310">
              <w:br/>
            </w:r>
            <w:r w:rsidRPr="00564A30">
              <w:t xml:space="preserve">EN </w:t>
            </w:r>
            <w:r w:rsidR="00D9650E">
              <w:t>ISO 17637</w:t>
            </w:r>
          </w:p>
          <w:p w:rsidR="00564A30" w:rsidRPr="00662661" w:rsidRDefault="00564A30" w:rsidP="00662661">
            <w:pPr>
              <w:jc w:val="center"/>
              <w:rPr>
                <w:b/>
                <w:sz w:val="16"/>
                <w:szCs w:val="16"/>
              </w:rPr>
            </w:pPr>
            <w:r>
              <w:rPr>
                <w:b/>
                <w:sz w:val="16"/>
                <w:szCs w:val="16"/>
              </w:rPr>
              <w:t xml:space="preserve">För </w:t>
            </w:r>
            <w:r w:rsidR="00624310">
              <w:rPr>
                <w:b/>
                <w:sz w:val="16"/>
                <w:szCs w:val="16"/>
              </w:rPr>
              <w:t>visuell kontroll (</w:t>
            </w:r>
            <w:r>
              <w:rPr>
                <w:b/>
                <w:sz w:val="16"/>
                <w:szCs w:val="16"/>
              </w:rPr>
              <w:t>syning</w:t>
            </w:r>
            <w:r w:rsidR="00624310">
              <w:rPr>
                <w:b/>
                <w:sz w:val="16"/>
                <w:szCs w:val="16"/>
              </w:rPr>
              <w:t>)</w:t>
            </w:r>
            <w:r>
              <w:rPr>
                <w:b/>
                <w:sz w:val="16"/>
                <w:szCs w:val="16"/>
              </w:rPr>
              <w:t xml:space="preserve"> av stora objekt</w:t>
            </w:r>
          </w:p>
        </w:tc>
        <w:tc>
          <w:tcPr>
            <w:tcW w:w="2967" w:type="dxa"/>
          </w:tcPr>
          <w:p w:rsidR="00564A30" w:rsidRDefault="00564A30" w:rsidP="00564A30">
            <w:pPr>
              <w:pStyle w:val="Etikett"/>
            </w:pPr>
            <w:r>
              <w:t>Protokoll nr / Record No</w:t>
            </w:r>
          </w:p>
          <w:p w:rsidR="003534F4" w:rsidRPr="00662661" w:rsidRDefault="00DF3D4D" w:rsidP="00CC1DD9">
            <w:pPr>
              <w:pStyle w:val="Infogadtext"/>
            </w:pP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564A30" w:rsidRPr="00624310" w:rsidTr="006E5FDE">
        <w:trPr>
          <w:trHeight w:hRule="exact" w:val="624"/>
        </w:trPr>
        <w:tc>
          <w:tcPr>
            <w:tcW w:w="3227" w:type="dxa"/>
            <w:vMerge/>
          </w:tcPr>
          <w:p w:rsidR="00564A30" w:rsidRDefault="00564A30" w:rsidP="000A1C57">
            <w:pPr>
              <w:jc w:val="center"/>
              <w:rPr>
                <w:b/>
                <w:sz w:val="28"/>
                <w:szCs w:val="28"/>
              </w:rPr>
            </w:pPr>
          </w:p>
        </w:tc>
        <w:tc>
          <w:tcPr>
            <w:tcW w:w="4819" w:type="dxa"/>
            <w:vMerge/>
          </w:tcPr>
          <w:p w:rsidR="00564A30" w:rsidRPr="00564A30" w:rsidRDefault="00564A30" w:rsidP="006552AE">
            <w:pPr>
              <w:pStyle w:val="Huvudrubrik"/>
            </w:pPr>
          </w:p>
        </w:tc>
        <w:tc>
          <w:tcPr>
            <w:tcW w:w="2967" w:type="dxa"/>
          </w:tcPr>
          <w:p w:rsidR="00564A30" w:rsidRDefault="00564A30" w:rsidP="00E7142E">
            <w:pPr>
              <w:pStyle w:val="Etikett"/>
              <w:rPr>
                <w:lang w:val="en-US"/>
              </w:rPr>
            </w:pPr>
            <w:r w:rsidRPr="00564A30">
              <w:rPr>
                <w:lang w:val="en-US"/>
              </w:rPr>
              <w:t xml:space="preserve">Datum för </w:t>
            </w:r>
            <w:r w:rsidR="00E7142E">
              <w:rPr>
                <w:lang w:val="en-US"/>
              </w:rPr>
              <w:t>kontroll</w:t>
            </w:r>
            <w:r w:rsidRPr="00564A30">
              <w:rPr>
                <w:lang w:val="en-US"/>
              </w:rPr>
              <w:t xml:space="preserve"> / Date of inspection</w:t>
            </w:r>
          </w:p>
          <w:p w:rsidR="003534F4" w:rsidRPr="003534F4" w:rsidRDefault="00DF3D4D" w:rsidP="003C2854">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4A30" w:rsidRPr="00564A30" w:rsidTr="006E5FDE">
        <w:trPr>
          <w:trHeight w:hRule="exact" w:val="624"/>
        </w:trPr>
        <w:tc>
          <w:tcPr>
            <w:tcW w:w="3227" w:type="dxa"/>
            <w:vMerge/>
          </w:tcPr>
          <w:p w:rsidR="00564A30" w:rsidRPr="003534F4" w:rsidRDefault="00564A30" w:rsidP="000A1C57">
            <w:pPr>
              <w:jc w:val="center"/>
              <w:rPr>
                <w:b/>
                <w:sz w:val="28"/>
                <w:szCs w:val="28"/>
              </w:rPr>
            </w:pPr>
          </w:p>
        </w:tc>
        <w:tc>
          <w:tcPr>
            <w:tcW w:w="4819" w:type="dxa"/>
            <w:vMerge/>
          </w:tcPr>
          <w:p w:rsidR="00564A30" w:rsidRPr="003534F4" w:rsidRDefault="00564A30" w:rsidP="006552AE">
            <w:pPr>
              <w:pStyle w:val="Huvudrubrik"/>
            </w:pPr>
          </w:p>
        </w:tc>
        <w:tc>
          <w:tcPr>
            <w:tcW w:w="2967" w:type="dxa"/>
          </w:tcPr>
          <w:p w:rsidR="00564A30" w:rsidRDefault="00DC1DE6" w:rsidP="00DC1DE6">
            <w:pPr>
              <w:pStyle w:val="Etikett"/>
              <w:rPr>
                <w:lang w:val="en-US"/>
              </w:rPr>
            </w:pPr>
            <w:r>
              <w:rPr>
                <w:lang w:val="en-US"/>
              </w:rPr>
              <w:t>Plats / Place</w:t>
            </w:r>
          </w:p>
          <w:p w:rsidR="003534F4" w:rsidRPr="003534F4" w:rsidRDefault="00DF3D4D" w:rsidP="003C2854">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4A30" w:rsidRPr="00564A30" w:rsidTr="006E5FDE">
        <w:trPr>
          <w:trHeight w:hRule="exact" w:val="624"/>
        </w:trPr>
        <w:tc>
          <w:tcPr>
            <w:tcW w:w="3227" w:type="dxa"/>
            <w:vMerge/>
          </w:tcPr>
          <w:p w:rsidR="00564A30" w:rsidRPr="003534F4" w:rsidRDefault="00564A30" w:rsidP="000A1C57">
            <w:pPr>
              <w:jc w:val="center"/>
              <w:rPr>
                <w:b/>
                <w:sz w:val="28"/>
                <w:szCs w:val="28"/>
              </w:rPr>
            </w:pPr>
          </w:p>
        </w:tc>
        <w:tc>
          <w:tcPr>
            <w:tcW w:w="4819" w:type="dxa"/>
            <w:vMerge/>
          </w:tcPr>
          <w:p w:rsidR="00564A30" w:rsidRPr="003534F4" w:rsidRDefault="00564A30" w:rsidP="006552AE">
            <w:pPr>
              <w:pStyle w:val="Huvudrubrik"/>
            </w:pPr>
          </w:p>
        </w:tc>
        <w:tc>
          <w:tcPr>
            <w:tcW w:w="2967" w:type="dxa"/>
          </w:tcPr>
          <w:p w:rsidR="00564A30" w:rsidRDefault="00DC1DE6" w:rsidP="00DC1DE6">
            <w:pPr>
              <w:pStyle w:val="Etikett"/>
            </w:pPr>
            <w:r w:rsidRPr="000C218C">
              <w:t>Tillverkare</w:t>
            </w:r>
            <w:r w:rsidR="00197752">
              <w:t xml:space="preserve"> / Manufacturer</w:t>
            </w:r>
          </w:p>
          <w:p w:rsidR="003534F4" w:rsidRPr="00DC1DE6" w:rsidRDefault="00DF3D4D" w:rsidP="006E5FDE">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82BA0" w:rsidRPr="003534F4" w:rsidRDefault="00982BA0" w:rsidP="00764367">
      <w:pPr>
        <w:pStyle w:val="Tabletext"/>
      </w:pPr>
    </w:p>
    <w:tbl>
      <w:tblPr>
        <w:tblStyle w:val="Tabellrutnt"/>
        <w:tblW w:w="11023" w:type="dxa"/>
        <w:tblLook w:val="04A0" w:firstRow="1" w:lastRow="0" w:firstColumn="1" w:lastColumn="0" w:noHBand="0" w:noVBand="1"/>
      </w:tblPr>
      <w:tblGrid>
        <w:gridCol w:w="2802"/>
        <w:gridCol w:w="2693"/>
        <w:gridCol w:w="5528"/>
      </w:tblGrid>
      <w:tr w:rsidR="006552AE" w:rsidTr="00657A47">
        <w:trPr>
          <w:trHeight w:val="624"/>
        </w:trPr>
        <w:tc>
          <w:tcPr>
            <w:tcW w:w="2802" w:type="dxa"/>
          </w:tcPr>
          <w:p w:rsidR="006552AE" w:rsidRDefault="006552AE" w:rsidP="00DC1DE6">
            <w:pPr>
              <w:pStyle w:val="Etikett"/>
            </w:pPr>
            <w:r>
              <w:t>Identifiering av objekt</w:t>
            </w:r>
            <w:r w:rsidR="00CB4A56">
              <w:t xml:space="preserve"> / Object id</w:t>
            </w:r>
          </w:p>
          <w:p w:rsidR="003534F4" w:rsidRDefault="00DF3D4D" w:rsidP="006E5FDE">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Pr>
          <w:p w:rsidR="006552AE" w:rsidRDefault="00A234EA" w:rsidP="00A234EA">
            <w:pPr>
              <w:pStyle w:val="Etikett"/>
            </w:pPr>
            <w:r>
              <w:t>Kvalitetsnivå</w:t>
            </w:r>
            <w:r w:rsidR="006552AE" w:rsidRPr="00043285">
              <w:rPr>
                <w:vertAlign w:val="superscript"/>
              </w:rPr>
              <w:t>1</w:t>
            </w:r>
            <w:r w:rsidR="006552AE">
              <w:t xml:space="preserve"> / Quality level</w:t>
            </w:r>
            <w:r w:rsidR="006552AE" w:rsidRPr="006552AE">
              <w:rPr>
                <w:vertAlign w:val="superscript"/>
              </w:rPr>
              <w:t>1</w:t>
            </w:r>
          </w:p>
          <w:p w:rsidR="003534F4" w:rsidRPr="003534F4" w:rsidRDefault="00DF3D4D" w:rsidP="006E5FDE">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28" w:type="dxa"/>
            <w:vMerge w:val="restart"/>
          </w:tcPr>
          <w:p w:rsidR="006552AE" w:rsidRDefault="006552AE" w:rsidP="000C218C">
            <w:pPr>
              <w:pStyle w:val="Etikett"/>
            </w:pPr>
            <w:r>
              <w:t>Noteringar &amp; figurer / Notes &amp; sketches</w:t>
            </w:r>
          </w:p>
          <w:sdt>
            <w:sdtPr>
              <w:id w:val="757023160"/>
              <w:showingPlcHdr/>
              <w:picture/>
            </w:sdtPr>
            <w:sdtEndPr/>
            <w:sdtContent>
              <w:p w:rsidR="003534F4" w:rsidRDefault="008936BA" w:rsidP="00044AD4">
                <w:pPr>
                  <w:pStyle w:val="Etikett"/>
                </w:pPr>
                <w:r>
                  <w:rPr>
                    <w:noProof/>
                  </w:rPr>
                  <w:drawing>
                    <wp:inline distT="0" distB="0" distL="0" distR="0" wp14:anchorId="5484BB5F" wp14:editId="03150CFF">
                      <wp:extent cx="3357677" cy="1353312"/>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710" cy="1355341"/>
                              </a:xfrm>
                              <a:prstGeom prst="rect">
                                <a:avLst/>
                              </a:prstGeom>
                              <a:noFill/>
                              <a:ln>
                                <a:noFill/>
                              </a:ln>
                            </pic:spPr>
                          </pic:pic>
                        </a:graphicData>
                      </a:graphic>
                    </wp:inline>
                  </w:drawing>
                </w:r>
              </w:p>
            </w:sdtContent>
          </w:sdt>
        </w:tc>
      </w:tr>
      <w:tr w:rsidR="00D9650E" w:rsidTr="00657A47">
        <w:trPr>
          <w:trHeight w:val="624"/>
        </w:trPr>
        <w:tc>
          <w:tcPr>
            <w:tcW w:w="5495" w:type="dxa"/>
            <w:gridSpan w:val="2"/>
          </w:tcPr>
          <w:p w:rsidR="00657A47" w:rsidRDefault="00657A47" w:rsidP="00657A47">
            <w:pPr>
              <w:pStyle w:val="Etikett"/>
              <w:rPr>
                <w:vertAlign w:val="superscript"/>
              </w:rPr>
            </w:pPr>
            <w:r>
              <w:t>WPS-N</w:t>
            </w:r>
            <w:r w:rsidR="00CB4A56">
              <w:t>r</w:t>
            </w:r>
            <w:r>
              <w:rPr>
                <w:vertAlign w:val="superscript"/>
              </w:rPr>
              <w:t>1</w:t>
            </w:r>
          </w:p>
          <w:p w:rsidR="00D9650E" w:rsidRPr="00D9650E" w:rsidRDefault="00DF3D4D" w:rsidP="006E5FDE">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28" w:type="dxa"/>
            <w:vMerge/>
          </w:tcPr>
          <w:p w:rsidR="00D9650E" w:rsidRDefault="00D9650E" w:rsidP="000C218C"/>
        </w:tc>
      </w:tr>
      <w:tr w:rsidR="00657A47" w:rsidTr="00657A47">
        <w:trPr>
          <w:trHeight w:val="624"/>
        </w:trPr>
        <w:tc>
          <w:tcPr>
            <w:tcW w:w="2802" w:type="dxa"/>
          </w:tcPr>
          <w:p w:rsidR="00657A47" w:rsidRDefault="00657A47" w:rsidP="00495317">
            <w:pPr>
              <w:pStyle w:val="Etikett"/>
            </w:pPr>
            <w:r w:rsidRPr="00D63DC6">
              <w:t>Kontrollorgan om annan än tillverkare</w:t>
            </w:r>
          </w:p>
          <w:p w:rsidR="00657A47" w:rsidRPr="00D63DC6" w:rsidRDefault="00657A47" w:rsidP="00495317">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Pr>
          <w:p w:rsidR="00657A47" w:rsidRDefault="00657A47" w:rsidP="00657A47">
            <w:pPr>
              <w:pStyle w:val="Etikett"/>
            </w:pPr>
            <w:r>
              <w:t>Eventuella krav enl. produktstandard</w:t>
            </w:r>
          </w:p>
          <w:p w:rsidR="00657A47" w:rsidRDefault="00657A47" w:rsidP="00495317">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28" w:type="dxa"/>
            <w:vMerge/>
          </w:tcPr>
          <w:p w:rsidR="00657A47" w:rsidRPr="00DD4887" w:rsidRDefault="00657A47" w:rsidP="000C218C">
            <w:pPr>
              <w:rPr>
                <w:vertAlign w:val="superscript"/>
              </w:rPr>
            </w:pPr>
          </w:p>
        </w:tc>
      </w:tr>
      <w:tr w:rsidR="006552AE" w:rsidTr="00657A47">
        <w:trPr>
          <w:trHeight w:val="624"/>
        </w:trPr>
        <w:tc>
          <w:tcPr>
            <w:tcW w:w="5495" w:type="dxa"/>
            <w:gridSpan w:val="2"/>
          </w:tcPr>
          <w:p w:rsidR="006552AE" w:rsidRDefault="006552AE" w:rsidP="006552AE">
            <w:pPr>
              <w:pStyle w:val="Etikett"/>
            </w:pPr>
            <w:r>
              <w:t>Kontrollomfattning</w:t>
            </w:r>
          </w:p>
          <w:p w:rsidR="006552AE" w:rsidRDefault="00DF3D4D" w:rsidP="006E5FDE">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28" w:type="dxa"/>
            <w:vMerge/>
          </w:tcPr>
          <w:p w:rsidR="006552AE" w:rsidRPr="00DD4887" w:rsidRDefault="006552AE" w:rsidP="000C218C">
            <w:pPr>
              <w:rPr>
                <w:vertAlign w:val="superscript"/>
              </w:rPr>
            </w:pPr>
          </w:p>
        </w:tc>
      </w:tr>
    </w:tbl>
    <w:p w:rsidR="006D4842" w:rsidRDefault="006D4842" w:rsidP="00764367">
      <w:pPr>
        <w:pStyle w:val="Tabletext"/>
      </w:pPr>
    </w:p>
    <w:tbl>
      <w:tblPr>
        <w:tblStyle w:val="Tabellrutnt"/>
        <w:tblW w:w="11023" w:type="dxa"/>
        <w:tblLayout w:type="fixed"/>
        <w:tblLook w:val="04A0" w:firstRow="1" w:lastRow="0" w:firstColumn="1" w:lastColumn="0" w:noHBand="0" w:noVBand="1"/>
      </w:tblPr>
      <w:tblGrid>
        <w:gridCol w:w="817"/>
        <w:gridCol w:w="2835"/>
        <w:gridCol w:w="1843"/>
        <w:gridCol w:w="2551"/>
        <w:gridCol w:w="1134"/>
        <w:gridCol w:w="1276"/>
        <w:gridCol w:w="567"/>
      </w:tblGrid>
      <w:tr w:rsidR="003559EC" w:rsidTr="00DF3D4D">
        <w:tc>
          <w:tcPr>
            <w:tcW w:w="11023" w:type="dxa"/>
            <w:gridSpan w:val="7"/>
          </w:tcPr>
          <w:p w:rsidR="003559EC" w:rsidRDefault="00657A47" w:rsidP="00CB4A56">
            <w:pPr>
              <w:autoSpaceDE w:val="0"/>
              <w:autoSpaceDN w:val="0"/>
              <w:adjustRightInd w:val="0"/>
              <w:spacing w:before="0" w:after="0"/>
              <w:jc w:val="center"/>
            </w:pPr>
            <w:r>
              <w:t>Kontrollerade svetsar</w:t>
            </w:r>
            <w:r w:rsidR="00CB4A56">
              <w:t xml:space="preserve"> (</w:t>
            </w:r>
            <w:r>
              <w:t>grupp av svetsar</w:t>
            </w:r>
            <w:r w:rsidR="00CB4A56">
              <w:t>) / Examined welds</w:t>
            </w:r>
          </w:p>
        </w:tc>
      </w:tr>
      <w:tr w:rsidR="00495317" w:rsidTr="00764367">
        <w:tc>
          <w:tcPr>
            <w:tcW w:w="817" w:type="dxa"/>
          </w:tcPr>
          <w:p w:rsidR="00495317" w:rsidRDefault="00495317" w:rsidP="00741BB7">
            <w:pPr>
              <w:autoSpaceDE w:val="0"/>
              <w:autoSpaceDN w:val="0"/>
              <w:adjustRightInd w:val="0"/>
              <w:spacing w:before="0" w:after="0"/>
              <w:jc w:val="center"/>
            </w:pPr>
            <w:r>
              <w:t>Nr</w:t>
            </w:r>
            <w:r w:rsidRPr="00DD4887">
              <w:rPr>
                <w:vertAlign w:val="superscript"/>
              </w:rPr>
              <w:t>2</w:t>
            </w:r>
          </w:p>
        </w:tc>
        <w:tc>
          <w:tcPr>
            <w:tcW w:w="2835" w:type="dxa"/>
          </w:tcPr>
          <w:p w:rsidR="00495317" w:rsidRDefault="00495317" w:rsidP="00741BB7">
            <w:pPr>
              <w:autoSpaceDE w:val="0"/>
              <w:autoSpaceDN w:val="0"/>
              <w:adjustRightInd w:val="0"/>
              <w:spacing w:before="0" w:after="0"/>
              <w:jc w:val="center"/>
            </w:pPr>
            <w:r>
              <w:t>Beteckning</w:t>
            </w:r>
            <w:r w:rsidRPr="00DD4887">
              <w:rPr>
                <w:vertAlign w:val="superscript"/>
              </w:rPr>
              <w:t>2</w:t>
            </w:r>
          </w:p>
        </w:tc>
        <w:tc>
          <w:tcPr>
            <w:tcW w:w="1843" w:type="dxa"/>
          </w:tcPr>
          <w:p w:rsidR="00495317" w:rsidRDefault="00495317" w:rsidP="00741BB7">
            <w:pPr>
              <w:autoSpaceDE w:val="0"/>
              <w:autoSpaceDN w:val="0"/>
              <w:adjustRightInd w:val="0"/>
              <w:spacing w:before="0" w:after="0"/>
              <w:jc w:val="center"/>
            </w:pPr>
            <w:r>
              <w:t>Svets-id</w:t>
            </w:r>
          </w:p>
        </w:tc>
        <w:tc>
          <w:tcPr>
            <w:tcW w:w="2551" w:type="dxa"/>
          </w:tcPr>
          <w:p w:rsidR="00495317" w:rsidRDefault="00495317" w:rsidP="00741BB7">
            <w:pPr>
              <w:autoSpaceDE w:val="0"/>
              <w:autoSpaceDN w:val="0"/>
              <w:adjustRightInd w:val="0"/>
              <w:spacing w:before="0" w:after="0"/>
              <w:jc w:val="center"/>
            </w:pPr>
            <w:r>
              <w:t>Läge</w:t>
            </w:r>
          </w:p>
        </w:tc>
        <w:tc>
          <w:tcPr>
            <w:tcW w:w="1134" w:type="dxa"/>
          </w:tcPr>
          <w:p w:rsidR="00495317" w:rsidRDefault="00495317" w:rsidP="00741BB7">
            <w:pPr>
              <w:autoSpaceDE w:val="0"/>
              <w:autoSpaceDN w:val="0"/>
              <w:adjustRightInd w:val="0"/>
              <w:spacing w:before="0" w:after="0"/>
              <w:jc w:val="center"/>
            </w:pPr>
            <w:r>
              <w:t>Avvikelse</w:t>
            </w:r>
            <w:r w:rsidR="00764367" w:rsidRPr="00764367">
              <w:rPr>
                <w:vertAlign w:val="superscript"/>
              </w:rPr>
              <w:t>3</w:t>
            </w:r>
          </w:p>
        </w:tc>
        <w:tc>
          <w:tcPr>
            <w:tcW w:w="1276" w:type="dxa"/>
          </w:tcPr>
          <w:p w:rsidR="00495317" w:rsidRDefault="00495317" w:rsidP="00741BB7">
            <w:pPr>
              <w:autoSpaceDE w:val="0"/>
              <w:autoSpaceDN w:val="0"/>
              <w:adjustRightInd w:val="0"/>
              <w:spacing w:before="0" w:after="0"/>
              <w:jc w:val="center"/>
            </w:pPr>
            <w:r>
              <w:t>Korrigerad</w:t>
            </w:r>
          </w:p>
        </w:tc>
        <w:tc>
          <w:tcPr>
            <w:tcW w:w="567" w:type="dxa"/>
          </w:tcPr>
          <w:p w:rsidR="00495317" w:rsidRDefault="00764367" w:rsidP="00764367">
            <w:pPr>
              <w:autoSpaceDE w:val="0"/>
              <w:autoSpaceDN w:val="0"/>
              <w:adjustRightInd w:val="0"/>
              <w:spacing w:before="0" w:after="0"/>
              <w:jc w:val="center"/>
            </w:pPr>
            <w:r>
              <w:t>OK</w:t>
            </w:r>
            <w:r>
              <w:rPr>
                <w:vertAlign w:val="superscript"/>
              </w:rPr>
              <w:t>4</w:t>
            </w:r>
          </w:p>
        </w:tc>
      </w:tr>
      <w:tr w:rsidR="00764367" w:rsidTr="00764367">
        <w:trPr>
          <w:trHeight w:hRule="exact" w:val="397"/>
        </w:trPr>
        <w:tc>
          <w:tcPr>
            <w:tcW w:w="817" w:type="dxa"/>
          </w:tcPr>
          <w:p w:rsidR="00764367" w:rsidRDefault="00764367" w:rsidP="00DF3D4D">
            <w:pPr>
              <w:pStyle w:val="Infogad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764367" w:rsidRDefault="00764367" w:rsidP="00330C96">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rsidR="00764367" w:rsidRDefault="00764367" w:rsidP="00495317">
            <w:pPr>
              <w:pStyle w:val="Infogadtext"/>
            </w:pPr>
            <w:r>
              <w:fldChar w:fldCharType="begin">
                <w:ffData>
                  <w:name w:val="Kryss2"/>
                  <w:enabled/>
                  <w:calcOnExit w:val="0"/>
                  <w:checkBox>
                    <w:sizeAuto/>
                    <w:default w:val="0"/>
                  </w:checkBox>
                </w:ffData>
              </w:fldChar>
            </w:r>
            <w:r>
              <w:instrText xml:space="preserve"> FORMCHECKBOX </w:instrText>
            </w:r>
            <w:r w:rsidR="00D141A6">
              <w:fldChar w:fldCharType="separate"/>
            </w:r>
            <w:r>
              <w:fldChar w:fldCharType="end"/>
            </w:r>
          </w:p>
        </w:tc>
      </w:tr>
      <w:tr w:rsidR="00764367" w:rsidTr="00764367">
        <w:trPr>
          <w:trHeight w:hRule="exact" w:val="397"/>
        </w:trPr>
        <w:tc>
          <w:tcPr>
            <w:tcW w:w="817" w:type="dxa"/>
          </w:tcPr>
          <w:p w:rsidR="00764367" w:rsidRDefault="00764367" w:rsidP="00DF3D4D">
            <w:pPr>
              <w:pStyle w:val="Infogad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764367" w:rsidRDefault="00764367" w:rsidP="00330C96">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rsidR="00764367" w:rsidRDefault="00764367" w:rsidP="00495317">
            <w:pPr>
              <w:pStyle w:val="Infogadtext"/>
            </w:pPr>
            <w:r>
              <w:fldChar w:fldCharType="begin">
                <w:ffData>
                  <w:name w:val="Kryss2"/>
                  <w:enabled/>
                  <w:calcOnExit w:val="0"/>
                  <w:checkBox>
                    <w:sizeAuto/>
                    <w:default w:val="0"/>
                  </w:checkBox>
                </w:ffData>
              </w:fldChar>
            </w:r>
            <w:r>
              <w:instrText xml:space="preserve"> FORMCHECKBOX </w:instrText>
            </w:r>
            <w:r w:rsidR="00D141A6">
              <w:fldChar w:fldCharType="separate"/>
            </w:r>
            <w:r>
              <w:fldChar w:fldCharType="end"/>
            </w:r>
          </w:p>
        </w:tc>
      </w:tr>
      <w:tr w:rsidR="00764367" w:rsidTr="00764367">
        <w:trPr>
          <w:trHeight w:hRule="exact" w:val="397"/>
        </w:trPr>
        <w:tc>
          <w:tcPr>
            <w:tcW w:w="817" w:type="dxa"/>
          </w:tcPr>
          <w:p w:rsidR="00764367" w:rsidRDefault="00764367" w:rsidP="00DF3D4D">
            <w:pPr>
              <w:pStyle w:val="Infogad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764367" w:rsidRDefault="00764367" w:rsidP="00330C96">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rsidR="00764367" w:rsidRDefault="00764367" w:rsidP="00495317">
            <w:pPr>
              <w:pStyle w:val="Infogadtext"/>
            </w:pPr>
            <w:r>
              <w:fldChar w:fldCharType="begin">
                <w:ffData>
                  <w:name w:val="Kryss2"/>
                  <w:enabled/>
                  <w:calcOnExit w:val="0"/>
                  <w:checkBox>
                    <w:sizeAuto/>
                    <w:default w:val="0"/>
                  </w:checkBox>
                </w:ffData>
              </w:fldChar>
            </w:r>
            <w:r>
              <w:instrText xml:space="preserve"> FORMCHECKBOX </w:instrText>
            </w:r>
            <w:r w:rsidR="00D141A6">
              <w:fldChar w:fldCharType="separate"/>
            </w:r>
            <w:r>
              <w:fldChar w:fldCharType="end"/>
            </w:r>
          </w:p>
        </w:tc>
      </w:tr>
      <w:tr w:rsidR="00764367" w:rsidTr="00764367">
        <w:trPr>
          <w:trHeight w:hRule="exact" w:val="397"/>
        </w:trPr>
        <w:tc>
          <w:tcPr>
            <w:tcW w:w="817" w:type="dxa"/>
          </w:tcPr>
          <w:p w:rsidR="00764367" w:rsidRDefault="00764367" w:rsidP="00DF3D4D">
            <w:pPr>
              <w:pStyle w:val="Infogad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764367" w:rsidRDefault="00764367" w:rsidP="00330C96">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rsidR="00764367" w:rsidRDefault="00764367" w:rsidP="00495317">
            <w:pPr>
              <w:pStyle w:val="Infogadtext"/>
            </w:pPr>
            <w:r>
              <w:fldChar w:fldCharType="begin">
                <w:ffData>
                  <w:name w:val="Kryss2"/>
                  <w:enabled/>
                  <w:calcOnExit w:val="0"/>
                  <w:checkBox>
                    <w:sizeAuto/>
                    <w:default w:val="0"/>
                  </w:checkBox>
                </w:ffData>
              </w:fldChar>
            </w:r>
            <w:r>
              <w:instrText xml:space="preserve"> FORMCHECKBOX </w:instrText>
            </w:r>
            <w:r w:rsidR="00D141A6">
              <w:fldChar w:fldCharType="separate"/>
            </w:r>
            <w:r>
              <w:fldChar w:fldCharType="end"/>
            </w:r>
          </w:p>
        </w:tc>
      </w:tr>
      <w:tr w:rsidR="00764367" w:rsidTr="00764367">
        <w:trPr>
          <w:trHeight w:hRule="exact" w:val="397"/>
        </w:trPr>
        <w:tc>
          <w:tcPr>
            <w:tcW w:w="817" w:type="dxa"/>
          </w:tcPr>
          <w:p w:rsidR="00764367" w:rsidRDefault="00764367" w:rsidP="00DF3D4D">
            <w:pPr>
              <w:pStyle w:val="Infogad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764367" w:rsidRDefault="00764367" w:rsidP="00330C96">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rsidR="00764367" w:rsidRDefault="00764367" w:rsidP="00495317">
            <w:pPr>
              <w:pStyle w:val="Infogadtext"/>
            </w:pPr>
            <w:r>
              <w:fldChar w:fldCharType="begin">
                <w:ffData>
                  <w:name w:val="Kryss2"/>
                  <w:enabled/>
                  <w:calcOnExit w:val="0"/>
                  <w:checkBox>
                    <w:sizeAuto/>
                    <w:default w:val="0"/>
                  </w:checkBox>
                </w:ffData>
              </w:fldChar>
            </w:r>
            <w:r>
              <w:instrText xml:space="preserve"> FORMCHECKBOX </w:instrText>
            </w:r>
            <w:r w:rsidR="00D141A6">
              <w:fldChar w:fldCharType="separate"/>
            </w:r>
            <w:r>
              <w:fldChar w:fldCharType="end"/>
            </w:r>
          </w:p>
        </w:tc>
      </w:tr>
      <w:tr w:rsidR="00764367" w:rsidTr="00764367">
        <w:trPr>
          <w:trHeight w:hRule="exact" w:val="397"/>
        </w:trPr>
        <w:tc>
          <w:tcPr>
            <w:tcW w:w="817" w:type="dxa"/>
          </w:tcPr>
          <w:p w:rsidR="00764367" w:rsidRDefault="00764367" w:rsidP="00DF3D4D">
            <w:pPr>
              <w:pStyle w:val="Infogad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764367" w:rsidRDefault="00764367" w:rsidP="00330C96">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rsidR="00764367" w:rsidRDefault="00764367" w:rsidP="00495317">
            <w:pPr>
              <w:pStyle w:val="Infogadtext"/>
            </w:pPr>
            <w:r>
              <w:fldChar w:fldCharType="begin">
                <w:ffData>
                  <w:name w:val="Kryss2"/>
                  <w:enabled/>
                  <w:calcOnExit w:val="0"/>
                  <w:checkBox>
                    <w:sizeAuto/>
                    <w:default w:val="0"/>
                  </w:checkBox>
                </w:ffData>
              </w:fldChar>
            </w:r>
            <w:r>
              <w:instrText xml:space="preserve"> FORMCHECKBOX </w:instrText>
            </w:r>
            <w:r w:rsidR="00D141A6">
              <w:fldChar w:fldCharType="separate"/>
            </w:r>
            <w:r>
              <w:fldChar w:fldCharType="end"/>
            </w:r>
          </w:p>
        </w:tc>
      </w:tr>
      <w:tr w:rsidR="00764367" w:rsidTr="00764367">
        <w:trPr>
          <w:trHeight w:hRule="exact" w:val="397"/>
        </w:trPr>
        <w:tc>
          <w:tcPr>
            <w:tcW w:w="817" w:type="dxa"/>
          </w:tcPr>
          <w:p w:rsidR="00764367" w:rsidRDefault="00764367" w:rsidP="00DF3D4D">
            <w:pPr>
              <w:pStyle w:val="Infogad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764367" w:rsidRDefault="00764367" w:rsidP="00330C96">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rsidR="00764367" w:rsidRDefault="00764367" w:rsidP="00495317">
            <w:pPr>
              <w:pStyle w:val="Infogadtext"/>
            </w:pPr>
            <w:r>
              <w:fldChar w:fldCharType="begin">
                <w:ffData>
                  <w:name w:val="Kryss2"/>
                  <w:enabled/>
                  <w:calcOnExit w:val="0"/>
                  <w:checkBox>
                    <w:sizeAuto/>
                    <w:default w:val="0"/>
                  </w:checkBox>
                </w:ffData>
              </w:fldChar>
            </w:r>
            <w:r>
              <w:instrText xml:space="preserve"> FORMCHECKBOX </w:instrText>
            </w:r>
            <w:r w:rsidR="00D141A6">
              <w:fldChar w:fldCharType="separate"/>
            </w:r>
            <w:r>
              <w:fldChar w:fldCharType="end"/>
            </w:r>
          </w:p>
        </w:tc>
      </w:tr>
      <w:tr w:rsidR="00764367" w:rsidTr="00764367">
        <w:trPr>
          <w:trHeight w:hRule="exact" w:val="397"/>
        </w:trPr>
        <w:tc>
          <w:tcPr>
            <w:tcW w:w="817" w:type="dxa"/>
          </w:tcPr>
          <w:p w:rsidR="00764367" w:rsidRDefault="00764367" w:rsidP="00DF3D4D">
            <w:pPr>
              <w:pStyle w:val="Infogad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764367" w:rsidRDefault="00764367" w:rsidP="00330C96">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rsidR="00764367" w:rsidRDefault="00764367" w:rsidP="00495317">
            <w:pPr>
              <w:pStyle w:val="Infogadtext"/>
            </w:pPr>
            <w:r>
              <w:fldChar w:fldCharType="begin">
                <w:ffData>
                  <w:name w:val="Kryss2"/>
                  <w:enabled/>
                  <w:calcOnExit w:val="0"/>
                  <w:checkBox>
                    <w:sizeAuto/>
                    <w:default w:val="0"/>
                  </w:checkBox>
                </w:ffData>
              </w:fldChar>
            </w:r>
            <w:r>
              <w:instrText xml:space="preserve"> FORMCHECKBOX </w:instrText>
            </w:r>
            <w:r w:rsidR="00D141A6">
              <w:fldChar w:fldCharType="separate"/>
            </w:r>
            <w:r>
              <w:fldChar w:fldCharType="end"/>
            </w:r>
          </w:p>
        </w:tc>
      </w:tr>
      <w:tr w:rsidR="00764367" w:rsidTr="00764367">
        <w:trPr>
          <w:trHeight w:hRule="exact" w:val="397"/>
        </w:trPr>
        <w:tc>
          <w:tcPr>
            <w:tcW w:w="817" w:type="dxa"/>
          </w:tcPr>
          <w:p w:rsidR="00764367" w:rsidRDefault="00764367" w:rsidP="00DF3D4D">
            <w:pPr>
              <w:pStyle w:val="Infogad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764367" w:rsidRDefault="00764367" w:rsidP="00330C96">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rsidR="00764367" w:rsidRDefault="00764367" w:rsidP="00495317">
            <w:pPr>
              <w:pStyle w:val="Infogadtext"/>
            </w:pPr>
            <w:r>
              <w:fldChar w:fldCharType="begin">
                <w:ffData>
                  <w:name w:val="Kryss2"/>
                  <w:enabled/>
                  <w:calcOnExit w:val="0"/>
                  <w:checkBox>
                    <w:sizeAuto/>
                    <w:default w:val="0"/>
                  </w:checkBox>
                </w:ffData>
              </w:fldChar>
            </w:r>
            <w:r>
              <w:instrText xml:space="preserve"> FORMCHECKBOX </w:instrText>
            </w:r>
            <w:r w:rsidR="00D141A6">
              <w:fldChar w:fldCharType="separate"/>
            </w:r>
            <w:r>
              <w:fldChar w:fldCharType="end"/>
            </w:r>
          </w:p>
        </w:tc>
      </w:tr>
      <w:tr w:rsidR="00764367" w:rsidTr="00764367">
        <w:trPr>
          <w:trHeight w:hRule="exact" w:val="397"/>
        </w:trPr>
        <w:tc>
          <w:tcPr>
            <w:tcW w:w="817" w:type="dxa"/>
          </w:tcPr>
          <w:p w:rsidR="00764367" w:rsidRDefault="00764367" w:rsidP="00DF3D4D">
            <w:pPr>
              <w:pStyle w:val="Infogad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764367" w:rsidRDefault="00764367" w:rsidP="00330C96">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764367" w:rsidRDefault="00764367"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rsidR="00764367" w:rsidRDefault="00764367" w:rsidP="00495317">
            <w:pPr>
              <w:pStyle w:val="Infogadtext"/>
            </w:pPr>
            <w:r>
              <w:fldChar w:fldCharType="begin">
                <w:ffData>
                  <w:name w:val="Kryss2"/>
                  <w:enabled/>
                  <w:calcOnExit w:val="0"/>
                  <w:checkBox>
                    <w:sizeAuto/>
                    <w:default w:val="0"/>
                  </w:checkBox>
                </w:ffData>
              </w:fldChar>
            </w:r>
            <w:r>
              <w:instrText xml:space="preserve"> FORMCHECKBOX </w:instrText>
            </w:r>
            <w:r w:rsidR="00D141A6">
              <w:fldChar w:fldCharType="separate"/>
            </w:r>
            <w:r>
              <w:fldChar w:fldCharType="end"/>
            </w:r>
          </w:p>
        </w:tc>
      </w:tr>
    </w:tbl>
    <w:p w:rsidR="006D4842" w:rsidRPr="00DF3D4D" w:rsidRDefault="006D4842" w:rsidP="00764367">
      <w:pPr>
        <w:pStyle w:val="Tabletext"/>
      </w:pPr>
    </w:p>
    <w:p w:rsidR="004A1BB0" w:rsidRPr="00FC3DE2" w:rsidRDefault="00DF3D4D" w:rsidP="00DF3D4D">
      <w:pPr>
        <w:tabs>
          <w:tab w:val="left" w:pos="2127"/>
          <w:tab w:val="left" w:pos="2552"/>
          <w:tab w:val="left" w:pos="5103"/>
          <w:tab w:val="left" w:pos="5670"/>
        </w:tabs>
        <w:ind w:left="426" w:hanging="426"/>
      </w:pPr>
      <w:r>
        <w:fldChar w:fldCharType="begin">
          <w:ffData>
            <w:name w:val="Kryss1"/>
            <w:enabled/>
            <w:calcOnExit w:val="0"/>
            <w:checkBox>
              <w:sizeAuto/>
              <w:default w:val="0"/>
            </w:checkBox>
          </w:ffData>
        </w:fldChar>
      </w:r>
      <w:bookmarkStart w:id="2" w:name="Kryss1"/>
      <w:r>
        <w:instrText xml:space="preserve"> FORMCHECKBOX </w:instrText>
      </w:r>
      <w:r w:rsidR="00D141A6">
        <w:fldChar w:fldCharType="separate"/>
      </w:r>
      <w:r>
        <w:fldChar w:fldCharType="end"/>
      </w:r>
      <w:bookmarkEnd w:id="2"/>
      <w:r w:rsidR="00FC3DE2" w:rsidRPr="00FC3DE2">
        <w:tab/>
      </w:r>
      <w:r w:rsidR="002432AE" w:rsidRPr="00FC3DE2">
        <w:t xml:space="preserve">Svetsarna </w:t>
      </w:r>
      <w:r w:rsidR="00E655E3" w:rsidRPr="00FC3DE2">
        <w:t xml:space="preserve">uppfyller i övrigt kraven i </w:t>
      </w:r>
      <w:r w:rsidR="004A1BB0" w:rsidRPr="00FC3DE2">
        <w:t xml:space="preserve">EN </w:t>
      </w:r>
      <w:r w:rsidR="00624310">
        <w:t>ISO 17637</w:t>
      </w:r>
      <w:r w:rsidR="004A1BB0" w:rsidRPr="00FC3DE2">
        <w:t xml:space="preserve"> avseende </w:t>
      </w:r>
      <w:r w:rsidR="00FC3DE2" w:rsidRPr="00FC3DE2">
        <w:t>rengöring, bearbetning, profil, mått, svetsrot och ytor</w:t>
      </w:r>
    </w:p>
    <w:p w:rsidR="00FC3DE2" w:rsidRDefault="00DF3D4D" w:rsidP="00DF3D4D">
      <w:pPr>
        <w:tabs>
          <w:tab w:val="left" w:pos="2127"/>
          <w:tab w:val="left" w:pos="2552"/>
          <w:tab w:val="left" w:pos="5103"/>
          <w:tab w:val="left" w:pos="5670"/>
        </w:tabs>
        <w:ind w:left="426" w:hanging="426"/>
      </w:pPr>
      <w:r>
        <w:fldChar w:fldCharType="begin">
          <w:ffData>
            <w:name w:val="Kryss2"/>
            <w:enabled/>
            <w:calcOnExit w:val="0"/>
            <w:checkBox>
              <w:sizeAuto/>
              <w:default w:val="0"/>
            </w:checkBox>
          </w:ffData>
        </w:fldChar>
      </w:r>
      <w:bookmarkStart w:id="3" w:name="Kryss2"/>
      <w:r>
        <w:instrText xml:space="preserve"> FORMCHECKBOX </w:instrText>
      </w:r>
      <w:r w:rsidR="00D141A6">
        <w:fldChar w:fldCharType="separate"/>
      </w:r>
      <w:r>
        <w:fldChar w:fldCharType="end"/>
      </w:r>
      <w:bookmarkEnd w:id="3"/>
      <w:r w:rsidR="00FC3DE2" w:rsidRPr="00FC3DE2">
        <w:tab/>
        <w:t xml:space="preserve">Syningen är </w:t>
      </w:r>
      <w:r w:rsidR="00624310">
        <w:t>utförd enligt kraven i EN ISO 17637</w:t>
      </w:r>
      <w:r w:rsidR="00FC3DE2" w:rsidRPr="00FC3DE2">
        <w:t xml:space="preserve"> avseende belysning, tillämpliga mätverktyg, personal etc</w:t>
      </w:r>
    </w:p>
    <w:p w:rsidR="007C61CE" w:rsidRDefault="007C61CE" w:rsidP="00CB4A56">
      <w:pPr>
        <w:tabs>
          <w:tab w:val="left" w:pos="1985"/>
          <w:tab w:val="left" w:pos="2410"/>
          <w:tab w:val="left" w:pos="4820"/>
          <w:tab w:val="left" w:pos="5387"/>
          <w:tab w:val="left" w:pos="7938"/>
          <w:tab w:val="left" w:pos="8364"/>
        </w:tabs>
        <w:ind w:left="426" w:hanging="426"/>
        <w:rPr>
          <w:szCs w:val="22"/>
        </w:rPr>
      </w:pPr>
      <w:r w:rsidRPr="00FC3DE2">
        <w:rPr>
          <w:szCs w:val="22"/>
        </w:rPr>
        <w:t>Syningen</w:t>
      </w:r>
      <w:r>
        <w:rPr>
          <w:szCs w:val="22"/>
        </w:rPr>
        <w:t xml:space="preserve"> är utförd</w:t>
      </w:r>
      <w:r>
        <w:rPr>
          <w:szCs w:val="22"/>
        </w:rPr>
        <w:tab/>
      </w:r>
      <w:r w:rsidR="00DF3D4D">
        <w:rPr>
          <w:szCs w:val="22"/>
        </w:rPr>
        <w:fldChar w:fldCharType="begin">
          <w:ffData>
            <w:name w:val="Kryss3"/>
            <w:enabled/>
            <w:calcOnExit w:val="0"/>
            <w:checkBox>
              <w:sizeAuto/>
              <w:default w:val="0"/>
            </w:checkBox>
          </w:ffData>
        </w:fldChar>
      </w:r>
      <w:bookmarkStart w:id="4" w:name="Kryss3"/>
      <w:r w:rsidR="00DF3D4D">
        <w:rPr>
          <w:szCs w:val="22"/>
        </w:rPr>
        <w:instrText xml:space="preserve"> FORMCHECKBOX </w:instrText>
      </w:r>
      <w:r w:rsidR="00D141A6">
        <w:rPr>
          <w:szCs w:val="22"/>
        </w:rPr>
      </w:r>
      <w:r w:rsidR="00D141A6">
        <w:rPr>
          <w:szCs w:val="22"/>
        </w:rPr>
        <w:fldChar w:fldCharType="separate"/>
      </w:r>
      <w:r w:rsidR="00DF3D4D">
        <w:rPr>
          <w:szCs w:val="22"/>
        </w:rPr>
        <w:fldChar w:fldCharType="end"/>
      </w:r>
      <w:bookmarkEnd w:id="4"/>
      <w:r w:rsidRPr="00FC3DE2">
        <w:rPr>
          <w:szCs w:val="22"/>
        </w:rPr>
        <w:tab/>
      </w:r>
      <w:r>
        <w:rPr>
          <w:szCs w:val="22"/>
        </w:rPr>
        <w:t>Före värmebehandling</w:t>
      </w:r>
      <w:r>
        <w:rPr>
          <w:szCs w:val="22"/>
        </w:rPr>
        <w:tab/>
      </w:r>
      <w:r w:rsidR="00DF3D4D">
        <w:rPr>
          <w:szCs w:val="22"/>
        </w:rPr>
        <w:fldChar w:fldCharType="begin">
          <w:ffData>
            <w:name w:val="Kryss4"/>
            <w:enabled/>
            <w:calcOnExit w:val="0"/>
            <w:checkBox>
              <w:sizeAuto/>
              <w:default w:val="0"/>
            </w:checkBox>
          </w:ffData>
        </w:fldChar>
      </w:r>
      <w:bookmarkStart w:id="5" w:name="Kryss4"/>
      <w:r w:rsidR="00DF3D4D">
        <w:rPr>
          <w:szCs w:val="22"/>
        </w:rPr>
        <w:instrText xml:space="preserve"> FORMCHECKBOX </w:instrText>
      </w:r>
      <w:r w:rsidR="00D141A6">
        <w:rPr>
          <w:szCs w:val="22"/>
        </w:rPr>
      </w:r>
      <w:r w:rsidR="00D141A6">
        <w:rPr>
          <w:szCs w:val="22"/>
        </w:rPr>
        <w:fldChar w:fldCharType="separate"/>
      </w:r>
      <w:r w:rsidR="00DF3D4D">
        <w:rPr>
          <w:szCs w:val="22"/>
        </w:rPr>
        <w:fldChar w:fldCharType="end"/>
      </w:r>
      <w:bookmarkEnd w:id="5"/>
      <w:r>
        <w:rPr>
          <w:szCs w:val="22"/>
        </w:rPr>
        <w:tab/>
        <w:t>Efter värmebehandling</w:t>
      </w:r>
      <w:r w:rsidR="00CB4A56">
        <w:rPr>
          <w:szCs w:val="22"/>
        </w:rPr>
        <w:tab/>
      </w:r>
      <w:r w:rsidR="00CB4A56">
        <w:rPr>
          <w:szCs w:val="22"/>
        </w:rPr>
        <w:fldChar w:fldCharType="begin">
          <w:ffData>
            <w:name w:val="Kryss4"/>
            <w:enabled/>
            <w:calcOnExit w:val="0"/>
            <w:checkBox>
              <w:sizeAuto/>
              <w:default w:val="0"/>
            </w:checkBox>
          </w:ffData>
        </w:fldChar>
      </w:r>
      <w:r w:rsidR="00CB4A56">
        <w:rPr>
          <w:szCs w:val="22"/>
        </w:rPr>
        <w:instrText xml:space="preserve"> FORMCHECKBOX </w:instrText>
      </w:r>
      <w:r w:rsidR="00D141A6">
        <w:rPr>
          <w:szCs w:val="22"/>
        </w:rPr>
      </w:r>
      <w:r w:rsidR="00D141A6">
        <w:rPr>
          <w:szCs w:val="22"/>
        </w:rPr>
        <w:fldChar w:fldCharType="separate"/>
      </w:r>
      <w:r w:rsidR="00CB4A56">
        <w:rPr>
          <w:szCs w:val="22"/>
        </w:rPr>
        <w:fldChar w:fldCharType="end"/>
      </w:r>
      <w:r w:rsidR="00CB4A56">
        <w:rPr>
          <w:szCs w:val="22"/>
        </w:rPr>
        <w:tab/>
        <w:t>Ingen värmebehandling</w:t>
      </w:r>
    </w:p>
    <w:p w:rsidR="001F458E" w:rsidRPr="001F458E" w:rsidRDefault="00DF3D4D" w:rsidP="00DF3D4D">
      <w:pPr>
        <w:tabs>
          <w:tab w:val="left" w:pos="2127"/>
          <w:tab w:val="left" w:pos="2552"/>
          <w:tab w:val="left" w:pos="5103"/>
          <w:tab w:val="left" w:pos="5670"/>
        </w:tabs>
        <w:ind w:left="426" w:hanging="426"/>
        <w:rPr>
          <w:b/>
          <w:szCs w:val="22"/>
        </w:rPr>
      </w:pPr>
      <w:r>
        <w:rPr>
          <w:b/>
          <w:szCs w:val="22"/>
        </w:rPr>
        <w:fldChar w:fldCharType="begin">
          <w:ffData>
            <w:name w:val="Kryss5"/>
            <w:enabled/>
            <w:calcOnExit w:val="0"/>
            <w:checkBox>
              <w:sizeAuto/>
              <w:default w:val="0"/>
            </w:checkBox>
          </w:ffData>
        </w:fldChar>
      </w:r>
      <w:bookmarkStart w:id="6" w:name="Kryss5"/>
      <w:r>
        <w:rPr>
          <w:b/>
          <w:szCs w:val="22"/>
        </w:rPr>
        <w:instrText xml:space="preserve"> FORMCHECKBOX </w:instrText>
      </w:r>
      <w:r w:rsidR="00D141A6">
        <w:rPr>
          <w:b/>
          <w:szCs w:val="22"/>
        </w:rPr>
      </w:r>
      <w:r w:rsidR="00D141A6">
        <w:rPr>
          <w:b/>
          <w:szCs w:val="22"/>
        </w:rPr>
        <w:fldChar w:fldCharType="separate"/>
      </w:r>
      <w:r>
        <w:rPr>
          <w:b/>
          <w:szCs w:val="22"/>
        </w:rPr>
        <w:fldChar w:fldCharType="end"/>
      </w:r>
      <w:bookmarkEnd w:id="6"/>
      <w:r w:rsidR="00CB4A56">
        <w:rPr>
          <w:b/>
          <w:szCs w:val="22"/>
        </w:rPr>
        <w:tab/>
        <w:t>Syning godkänd / Visual testing approved</w:t>
      </w:r>
      <w:r w:rsidR="001F458E" w:rsidRPr="001F458E">
        <w:rPr>
          <w:b/>
          <w:szCs w:val="22"/>
        </w:rPr>
        <w:tab/>
      </w:r>
      <w:r>
        <w:rPr>
          <w:b/>
          <w:szCs w:val="22"/>
        </w:rPr>
        <w:fldChar w:fldCharType="begin">
          <w:ffData>
            <w:name w:val="Kryss6"/>
            <w:enabled/>
            <w:calcOnExit w:val="0"/>
            <w:checkBox>
              <w:sizeAuto/>
              <w:default w:val="0"/>
            </w:checkBox>
          </w:ffData>
        </w:fldChar>
      </w:r>
      <w:bookmarkStart w:id="7" w:name="Kryss6"/>
      <w:r>
        <w:rPr>
          <w:b/>
          <w:szCs w:val="22"/>
        </w:rPr>
        <w:instrText xml:space="preserve"> FORMCHECKBOX </w:instrText>
      </w:r>
      <w:r w:rsidR="00D141A6">
        <w:rPr>
          <w:b/>
          <w:szCs w:val="22"/>
        </w:rPr>
      </w:r>
      <w:r w:rsidR="00D141A6">
        <w:rPr>
          <w:b/>
          <w:szCs w:val="22"/>
        </w:rPr>
        <w:fldChar w:fldCharType="separate"/>
      </w:r>
      <w:r>
        <w:rPr>
          <w:b/>
          <w:szCs w:val="22"/>
        </w:rPr>
        <w:fldChar w:fldCharType="end"/>
      </w:r>
      <w:bookmarkEnd w:id="7"/>
      <w:r w:rsidR="00CB4A56">
        <w:rPr>
          <w:b/>
          <w:szCs w:val="22"/>
        </w:rPr>
        <w:tab/>
        <w:t>Syning underkänd / Visual testing failed</w:t>
      </w:r>
    </w:p>
    <w:p w:rsidR="006D4842" w:rsidRPr="00DF3D4D" w:rsidRDefault="006D4842" w:rsidP="00764367">
      <w:pPr>
        <w:pStyle w:val="Tabletext"/>
      </w:pPr>
    </w:p>
    <w:tbl>
      <w:tblPr>
        <w:tblStyle w:val="Tabellrutnt"/>
        <w:tblW w:w="0" w:type="auto"/>
        <w:tblLook w:val="04A0" w:firstRow="1" w:lastRow="0" w:firstColumn="1" w:lastColumn="0" w:noHBand="0" w:noVBand="1"/>
      </w:tblPr>
      <w:tblGrid>
        <w:gridCol w:w="3652"/>
        <w:gridCol w:w="1985"/>
      </w:tblGrid>
      <w:tr w:rsidR="001D3E0B" w:rsidRPr="001D3E0B" w:rsidTr="00CF3EB8">
        <w:tc>
          <w:tcPr>
            <w:tcW w:w="3652" w:type="dxa"/>
          </w:tcPr>
          <w:p w:rsidR="001D3E0B" w:rsidRDefault="001D3E0B" w:rsidP="00103B96">
            <w:pPr>
              <w:pStyle w:val="Etikett"/>
            </w:pPr>
            <w:r w:rsidRPr="001D3E0B">
              <w:t>Datum</w:t>
            </w:r>
          </w:p>
          <w:p w:rsidR="00103B96" w:rsidRPr="001D3E0B" w:rsidRDefault="00DF3D4D"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vMerge w:val="restart"/>
          </w:tcPr>
          <w:p w:rsidR="001D3E0B" w:rsidRPr="001D3E0B" w:rsidRDefault="001D3E0B" w:rsidP="00103B96">
            <w:pPr>
              <w:pStyle w:val="Etikett"/>
            </w:pPr>
            <w:r>
              <w:t>Ev</w:t>
            </w:r>
            <w:r w:rsidR="00CF3EB8">
              <w:t>.</w:t>
            </w:r>
            <w:r>
              <w:t xml:space="preserve"> stämpel</w:t>
            </w:r>
          </w:p>
        </w:tc>
      </w:tr>
      <w:tr w:rsidR="001D3E0B" w:rsidRPr="001D3E0B" w:rsidTr="00CF3EB8">
        <w:tc>
          <w:tcPr>
            <w:tcW w:w="3652" w:type="dxa"/>
          </w:tcPr>
          <w:p w:rsidR="001D3E0B" w:rsidRDefault="001D3E0B" w:rsidP="00103B96">
            <w:pPr>
              <w:pStyle w:val="Etikett"/>
            </w:pPr>
            <w:r w:rsidRPr="001D3E0B">
              <w:t>Kontrollant (signatur)</w:t>
            </w:r>
          </w:p>
          <w:p w:rsidR="00CF3EB8" w:rsidRPr="001D3E0B" w:rsidRDefault="00CF3EB8" w:rsidP="00AB55D8">
            <w:pPr>
              <w:pStyle w:val="Infogadtext"/>
            </w:pPr>
          </w:p>
        </w:tc>
        <w:tc>
          <w:tcPr>
            <w:tcW w:w="1985" w:type="dxa"/>
            <w:vMerge/>
          </w:tcPr>
          <w:p w:rsidR="001D3E0B" w:rsidRPr="001D3E0B" w:rsidRDefault="001D3E0B" w:rsidP="000A1C57">
            <w:pPr>
              <w:autoSpaceDE w:val="0"/>
              <w:autoSpaceDN w:val="0"/>
              <w:adjustRightInd w:val="0"/>
              <w:spacing w:before="0" w:after="0"/>
            </w:pPr>
          </w:p>
        </w:tc>
      </w:tr>
      <w:tr w:rsidR="001D3E0B" w:rsidRPr="001D3E0B" w:rsidTr="00CF3EB8">
        <w:tc>
          <w:tcPr>
            <w:tcW w:w="3652" w:type="dxa"/>
          </w:tcPr>
          <w:p w:rsidR="00CF3EB8" w:rsidRDefault="001D3E0B" w:rsidP="00103B96">
            <w:pPr>
              <w:pStyle w:val="Etikett"/>
            </w:pPr>
            <w:r w:rsidRPr="001D3E0B">
              <w:t>Namnförtydligande</w:t>
            </w:r>
          </w:p>
          <w:p w:rsidR="008103BD" w:rsidRPr="001D3E0B" w:rsidRDefault="00F6387F" w:rsidP="00AB55D8">
            <w:pPr>
              <w:pStyle w:val="Infogad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vMerge/>
          </w:tcPr>
          <w:p w:rsidR="001D3E0B" w:rsidRPr="001D3E0B" w:rsidRDefault="001D3E0B" w:rsidP="000A1C57">
            <w:pPr>
              <w:autoSpaceDE w:val="0"/>
              <w:autoSpaceDN w:val="0"/>
              <w:adjustRightInd w:val="0"/>
              <w:spacing w:before="0" w:after="0"/>
            </w:pPr>
          </w:p>
        </w:tc>
      </w:tr>
    </w:tbl>
    <w:p w:rsidR="00FA4486" w:rsidRPr="007C61CE" w:rsidRDefault="00FA4486">
      <w:pPr>
        <w:spacing w:before="0" w:after="0"/>
        <w:rPr>
          <w:sz w:val="16"/>
          <w:szCs w:val="16"/>
        </w:rPr>
      </w:pPr>
    </w:p>
    <w:p w:rsidR="00FA4486" w:rsidRPr="007E3637" w:rsidRDefault="00FA4486">
      <w:pPr>
        <w:spacing w:before="0" w:after="0"/>
        <w:rPr>
          <w:sz w:val="18"/>
          <w:szCs w:val="18"/>
        </w:rPr>
      </w:pPr>
      <w:r w:rsidRPr="007E3637">
        <w:rPr>
          <w:sz w:val="18"/>
          <w:szCs w:val="18"/>
          <w:vertAlign w:val="superscript"/>
        </w:rPr>
        <w:t>1</w:t>
      </w:r>
      <w:r w:rsidRPr="007E3637">
        <w:rPr>
          <w:sz w:val="18"/>
          <w:szCs w:val="18"/>
        </w:rPr>
        <w:t xml:space="preserve"> om tillämpligt / if applicable</w:t>
      </w:r>
    </w:p>
    <w:p w:rsidR="00FA4486" w:rsidRPr="00A465E1" w:rsidRDefault="00FA4486" w:rsidP="00FA4486">
      <w:pPr>
        <w:autoSpaceDE w:val="0"/>
        <w:autoSpaceDN w:val="0"/>
        <w:adjustRightInd w:val="0"/>
        <w:spacing w:before="0" w:after="0"/>
        <w:rPr>
          <w:sz w:val="18"/>
          <w:szCs w:val="18"/>
        </w:rPr>
      </w:pPr>
      <w:r w:rsidRPr="00A465E1">
        <w:rPr>
          <w:sz w:val="18"/>
          <w:szCs w:val="18"/>
          <w:vertAlign w:val="superscript"/>
        </w:rPr>
        <w:lastRenderedPageBreak/>
        <w:t>2</w:t>
      </w:r>
      <w:r w:rsidRPr="00A465E1">
        <w:rPr>
          <w:sz w:val="18"/>
          <w:szCs w:val="18"/>
        </w:rPr>
        <w:t xml:space="preserve"> en</w:t>
      </w:r>
      <w:r w:rsidR="00764367" w:rsidRPr="00A465E1">
        <w:rPr>
          <w:sz w:val="18"/>
          <w:szCs w:val="18"/>
        </w:rPr>
        <w:t>ligt /</w:t>
      </w:r>
      <w:proofErr w:type="spellStart"/>
      <w:r w:rsidR="00764367" w:rsidRPr="00A465E1">
        <w:rPr>
          <w:sz w:val="18"/>
          <w:szCs w:val="18"/>
        </w:rPr>
        <w:t>according</w:t>
      </w:r>
      <w:proofErr w:type="spellEnd"/>
      <w:r w:rsidR="00764367" w:rsidRPr="00A465E1">
        <w:rPr>
          <w:sz w:val="18"/>
          <w:szCs w:val="18"/>
        </w:rPr>
        <w:t xml:space="preserve"> to EN ISO 5817</w:t>
      </w:r>
    </w:p>
    <w:p w:rsidR="00657A47" w:rsidRPr="00A465E1" w:rsidRDefault="00657A47" w:rsidP="00FA4486">
      <w:pPr>
        <w:autoSpaceDE w:val="0"/>
        <w:autoSpaceDN w:val="0"/>
        <w:adjustRightInd w:val="0"/>
        <w:spacing w:before="0" w:after="0"/>
        <w:rPr>
          <w:sz w:val="18"/>
          <w:szCs w:val="18"/>
        </w:rPr>
      </w:pPr>
      <w:r w:rsidRPr="00A465E1">
        <w:rPr>
          <w:sz w:val="18"/>
          <w:szCs w:val="18"/>
          <w:vertAlign w:val="superscript"/>
        </w:rPr>
        <w:t>3</w:t>
      </w:r>
      <w:r w:rsidRPr="00A465E1">
        <w:rPr>
          <w:sz w:val="18"/>
          <w:szCs w:val="18"/>
        </w:rPr>
        <w:t xml:space="preserve"> a</w:t>
      </w:r>
      <w:r w:rsidR="00D34615" w:rsidRPr="00A465E1">
        <w:rPr>
          <w:sz w:val="18"/>
          <w:szCs w:val="18"/>
        </w:rPr>
        <w:t xml:space="preserve">vvikelse (Nr) </w:t>
      </w:r>
      <w:r w:rsidRPr="00A465E1">
        <w:rPr>
          <w:sz w:val="18"/>
          <w:szCs w:val="18"/>
        </w:rPr>
        <w:t xml:space="preserve">enligt </w:t>
      </w:r>
      <w:r w:rsidR="00764367" w:rsidRPr="00A465E1">
        <w:rPr>
          <w:sz w:val="18"/>
          <w:szCs w:val="18"/>
        </w:rPr>
        <w:t>EN ISO 5817</w:t>
      </w:r>
      <w:r w:rsidRPr="00A465E1">
        <w:rPr>
          <w:sz w:val="18"/>
          <w:szCs w:val="18"/>
        </w:rPr>
        <w:t xml:space="preserve"> / </w:t>
      </w:r>
      <w:r w:rsidR="00CB4A56" w:rsidRPr="00A465E1">
        <w:rPr>
          <w:sz w:val="18"/>
          <w:szCs w:val="18"/>
        </w:rPr>
        <w:t>deviation</w:t>
      </w:r>
      <w:r w:rsidR="00D34615" w:rsidRPr="00A465E1">
        <w:rPr>
          <w:sz w:val="18"/>
          <w:szCs w:val="18"/>
        </w:rPr>
        <w:t xml:space="preserve"> (No)</w:t>
      </w:r>
      <w:r w:rsidR="00CB4A56" w:rsidRPr="00A465E1">
        <w:rPr>
          <w:sz w:val="18"/>
          <w:szCs w:val="18"/>
        </w:rPr>
        <w:t xml:space="preserve"> </w:t>
      </w:r>
      <w:proofErr w:type="spellStart"/>
      <w:r w:rsidR="00CB4A56" w:rsidRPr="00A465E1">
        <w:rPr>
          <w:sz w:val="18"/>
          <w:szCs w:val="18"/>
        </w:rPr>
        <w:t>according</w:t>
      </w:r>
      <w:proofErr w:type="spellEnd"/>
      <w:r w:rsidR="00CB4A56" w:rsidRPr="00A465E1">
        <w:rPr>
          <w:sz w:val="18"/>
          <w:szCs w:val="18"/>
        </w:rPr>
        <w:t xml:space="preserve"> to </w:t>
      </w:r>
      <w:r w:rsidR="00764367" w:rsidRPr="00A465E1">
        <w:rPr>
          <w:sz w:val="18"/>
          <w:szCs w:val="18"/>
        </w:rPr>
        <w:t>EN ISO 5817</w:t>
      </w:r>
    </w:p>
    <w:p w:rsidR="00764367" w:rsidRPr="00764367" w:rsidRDefault="00764367" w:rsidP="00FA4486">
      <w:pPr>
        <w:autoSpaceDE w:val="0"/>
        <w:autoSpaceDN w:val="0"/>
        <w:adjustRightInd w:val="0"/>
        <w:spacing w:before="0" w:after="0"/>
        <w:rPr>
          <w:sz w:val="18"/>
          <w:szCs w:val="18"/>
          <w:lang w:val="en-US"/>
        </w:rPr>
      </w:pPr>
      <w:r w:rsidRPr="00764367">
        <w:rPr>
          <w:sz w:val="18"/>
          <w:szCs w:val="18"/>
          <w:vertAlign w:val="superscript"/>
          <w:lang w:val="en-US"/>
        </w:rPr>
        <w:t>4</w:t>
      </w:r>
      <w:r w:rsidRPr="00764367">
        <w:rPr>
          <w:sz w:val="18"/>
          <w:szCs w:val="18"/>
          <w:lang w:val="en-US"/>
        </w:rPr>
        <w:t xml:space="preserve"> </w:t>
      </w:r>
      <w:proofErr w:type="spellStart"/>
      <w:r w:rsidRPr="00764367">
        <w:rPr>
          <w:sz w:val="18"/>
          <w:szCs w:val="18"/>
          <w:lang w:val="en-US"/>
        </w:rPr>
        <w:t>godkänd</w:t>
      </w:r>
      <w:proofErr w:type="spellEnd"/>
      <w:r w:rsidRPr="00764367">
        <w:rPr>
          <w:sz w:val="18"/>
          <w:szCs w:val="18"/>
          <w:lang w:val="en-US"/>
        </w:rPr>
        <w:t xml:space="preserve"> </w:t>
      </w:r>
      <w:proofErr w:type="spellStart"/>
      <w:r w:rsidRPr="00764367">
        <w:rPr>
          <w:sz w:val="18"/>
          <w:szCs w:val="18"/>
          <w:lang w:val="en-US"/>
        </w:rPr>
        <w:t>enligt</w:t>
      </w:r>
      <w:proofErr w:type="spellEnd"/>
      <w:r w:rsidRPr="00764367">
        <w:rPr>
          <w:sz w:val="18"/>
          <w:szCs w:val="18"/>
          <w:lang w:val="en-US"/>
        </w:rPr>
        <w:t xml:space="preserve"> </w:t>
      </w:r>
      <w:proofErr w:type="spellStart"/>
      <w:r w:rsidRPr="00764367">
        <w:rPr>
          <w:sz w:val="18"/>
          <w:szCs w:val="18"/>
          <w:lang w:val="en-US"/>
        </w:rPr>
        <w:t>angiven</w:t>
      </w:r>
      <w:proofErr w:type="spellEnd"/>
      <w:r w:rsidRPr="00764367">
        <w:rPr>
          <w:sz w:val="18"/>
          <w:szCs w:val="18"/>
          <w:lang w:val="en-US"/>
        </w:rPr>
        <w:t xml:space="preserve"> kvalitetsnivå (svetsklass) / accepted according to indicated quality level</w:t>
      </w:r>
    </w:p>
    <w:p w:rsidR="007E3637" w:rsidRPr="007E3637" w:rsidRDefault="007E3637" w:rsidP="00FA4486">
      <w:pPr>
        <w:autoSpaceDE w:val="0"/>
        <w:autoSpaceDN w:val="0"/>
        <w:adjustRightInd w:val="0"/>
        <w:spacing w:before="0" w:after="0"/>
        <w:rPr>
          <w:sz w:val="18"/>
          <w:szCs w:val="18"/>
        </w:rPr>
      </w:pPr>
      <w:r>
        <w:rPr>
          <w:sz w:val="18"/>
          <w:szCs w:val="18"/>
        </w:rPr>
        <w:t>Friskrivning</w:t>
      </w:r>
      <w:r w:rsidR="00C2778D">
        <w:rPr>
          <w:sz w:val="18"/>
          <w:szCs w:val="18"/>
        </w:rPr>
        <w:t>/VARNING</w:t>
      </w:r>
      <w:r>
        <w:rPr>
          <w:sz w:val="18"/>
          <w:szCs w:val="18"/>
        </w:rPr>
        <w:t>: Svetskommissionen ansvarar inte för användningen av detta dokument. Anpassning bör ske till respektive tillverkare.</w:t>
      </w:r>
    </w:p>
    <w:p w:rsidR="00FA4486" w:rsidRDefault="00FA4486">
      <w:pPr>
        <w:spacing w:before="0" w:after="0"/>
        <w:sectPr w:rsidR="00FA4486" w:rsidSect="009B05B5">
          <w:headerReference w:type="default" r:id="rId9"/>
          <w:footerReference w:type="default" r:id="rId10"/>
          <w:footerReference w:type="first" r:id="rId11"/>
          <w:pgSz w:w="11906" w:h="16838" w:code="9"/>
          <w:pgMar w:top="425" w:right="567" w:bottom="851" w:left="567" w:header="142" w:footer="403" w:gutter="0"/>
          <w:cols w:space="708"/>
          <w:titlePg/>
          <w:docGrid w:linePitch="360"/>
        </w:sectPr>
      </w:pPr>
    </w:p>
    <w:p w:rsidR="000A2BC8" w:rsidRPr="0051281D" w:rsidRDefault="000A2BC8" w:rsidP="000A2BC8">
      <w:pPr>
        <w:autoSpaceDE w:val="0"/>
        <w:autoSpaceDN w:val="0"/>
        <w:adjustRightInd w:val="0"/>
        <w:spacing w:before="0" w:after="0"/>
        <w:rPr>
          <w:sz w:val="16"/>
          <w:szCs w:val="16"/>
        </w:rPr>
      </w:pPr>
      <w:r w:rsidRPr="0051281D">
        <w:rPr>
          <w:b/>
          <w:smallCaps/>
          <w:sz w:val="20"/>
        </w:rPr>
        <w:lastRenderedPageBreak/>
        <w:t>Lista med diskontinuiteter enligt ISO 5817</w:t>
      </w:r>
      <w:r w:rsidR="00B70554">
        <w:br/>
      </w:r>
      <w:r w:rsidR="00A465E1">
        <w:rPr>
          <w:sz w:val="16"/>
          <w:szCs w:val="16"/>
        </w:rPr>
        <w:t>(* Referens till ISO 6520-1</w:t>
      </w:r>
      <w:r w:rsidR="00D74478" w:rsidRPr="0051281D">
        <w:rPr>
          <w:sz w:val="16"/>
          <w:szCs w:val="16"/>
        </w:rPr>
        <w: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2" w:type="dxa"/>
          <w:right w:w="42" w:type="dxa"/>
        </w:tblCellMar>
        <w:tblLook w:val="00A0" w:firstRow="1" w:lastRow="0" w:firstColumn="1" w:lastColumn="0" w:noHBand="0" w:noVBand="0"/>
      </w:tblPr>
      <w:tblGrid>
        <w:gridCol w:w="521"/>
        <w:gridCol w:w="797"/>
        <w:gridCol w:w="3377"/>
      </w:tblGrid>
      <w:tr w:rsidR="000A2BC8" w:rsidTr="00EE7434">
        <w:trPr>
          <w:cantSplit/>
        </w:trPr>
        <w:tc>
          <w:tcPr>
            <w:tcW w:w="521" w:type="dxa"/>
          </w:tcPr>
          <w:p w:rsidR="000A2BC8" w:rsidRPr="00D74478" w:rsidRDefault="000A2BC8" w:rsidP="00D74478">
            <w:pPr>
              <w:pStyle w:val="Tabletext9"/>
              <w:spacing w:before="0" w:after="0"/>
              <w:jc w:val="center"/>
              <w:rPr>
                <w:rFonts w:ascii="Calibri" w:hAnsi="Calibri" w:cs="Calibri"/>
                <w:b/>
                <w:szCs w:val="16"/>
                <w:lang w:val="sv-SE"/>
              </w:rPr>
            </w:pPr>
            <w:r w:rsidRPr="00D74478">
              <w:rPr>
                <w:rFonts w:ascii="Calibri" w:hAnsi="Calibri" w:cs="Calibri"/>
                <w:b/>
                <w:szCs w:val="16"/>
                <w:lang w:val="sv-SE"/>
              </w:rPr>
              <w:t>Nr.</w:t>
            </w:r>
          </w:p>
        </w:tc>
        <w:tc>
          <w:tcPr>
            <w:tcW w:w="797" w:type="dxa"/>
          </w:tcPr>
          <w:p w:rsidR="000A2BC8" w:rsidRPr="00D74478" w:rsidRDefault="000A2BC8" w:rsidP="00D74478">
            <w:pPr>
              <w:pStyle w:val="Tabletext9"/>
              <w:spacing w:before="0" w:after="0"/>
              <w:jc w:val="center"/>
              <w:rPr>
                <w:rFonts w:ascii="Calibri" w:hAnsi="Calibri" w:cs="Calibri"/>
                <w:b/>
                <w:szCs w:val="16"/>
                <w:lang w:val="sv-SE"/>
              </w:rPr>
            </w:pPr>
            <w:r w:rsidRPr="00D74478">
              <w:rPr>
                <w:rFonts w:ascii="Calibri" w:hAnsi="Calibri" w:cs="Calibri"/>
                <w:b/>
                <w:szCs w:val="16"/>
                <w:lang w:val="sv-SE"/>
              </w:rPr>
              <w:t>Referens</w:t>
            </w:r>
            <w:r w:rsidR="00D74478" w:rsidRPr="00D74478">
              <w:rPr>
                <w:rFonts w:ascii="Calibri" w:hAnsi="Calibri" w:cs="Calibri"/>
                <w:b/>
                <w:szCs w:val="16"/>
                <w:lang w:val="sv-SE"/>
              </w:rPr>
              <w:t>*</w:t>
            </w:r>
            <w:r w:rsidRPr="00D74478">
              <w:rPr>
                <w:rFonts w:ascii="Calibri" w:hAnsi="Calibri" w:cs="Calibri"/>
                <w:b/>
                <w:szCs w:val="16"/>
                <w:lang w:val="sv-SE"/>
              </w:rPr>
              <w:t xml:space="preserve"> </w:t>
            </w:r>
          </w:p>
        </w:tc>
        <w:tc>
          <w:tcPr>
            <w:tcW w:w="3377" w:type="dxa"/>
          </w:tcPr>
          <w:p w:rsidR="000A2BC8" w:rsidRPr="00D74478" w:rsidRDefault="000A2BC8" w:rsidP="00D74478">
            <w:pPr>
              <w:pStyle w:val="Tabletext9"/>
              <w:spacing w:before="0" w:after="0"/>
              <w:jc w:val="center"/>
              <w:rPr>
                <w:rFonts w:ascii="Calibri" w:hAnsi="Calibri" w:cs="Calibri"/>
                <w:b/>
                <w:szCs w:val="16"/>
                <w:lang w:val="sv-SE"/>
              </w:rPr>
            </w:pPr>
            <w:r w:rsidRPr="00D74478">
              <w:rPr>
                <w:rFonts w:ascii="Calibri" w:hAnsi="Calibri" w:cs="Calibri"/>
                <w:b/>
                <w:szCs w:val="16"/>
                <w:lang w:val="sv-SE"/>
              </w:rPr>
              <w:t>Benämning</w:t>
            </w:r>
          </w:p>
        </w:tc>
      </w:tr>
      <w:tr w:rsidR="00E7033F" w:rsidRPr="00552CA0" w:rsidTr="00EE7434">
        <w:trPr>
          <w:cantSplit/>
        </w:trPr>
        <w:tc>
          <w:tcPr>
            <w:tcW w:w="4695" w:type="dxa"/>
            <w:gridSpan w:val="3"/>
          </w:tcPr>
          <w:p w:rsidR="00E7033F" w:rsidRPr="00552CA0" w:rsidRDefault="00E7033F" w:rsidP="00552CA0">
            <w:pPr>
              <w:pStyle w:val="Tabletext"/>
              <w:rPr>
                <w:b/>
              </w:rPr>
            </w:pPr>
            <w:r w:rsidRPr="00552CA0">
              <w:rPr>
                <w:b/>
              </w:rPr>
              <w:t>Yttre diskontinuiteter och formavvikelser</w:t>
            </w:r>
          </w:p>
        </w:tc>
      </w:tr>
      <w:tr w:rsidR="000A2BC8" w:rsidTr="00EE7434">
        <w:trPr>
          <w:cantSplit/>
        </w:trPr>
        <w:tc>
          <w:tcPr>
            <w:tcW w:w="521" w:type="dxa"/>
          </w:tcPr>
          <w:p w:rsidR="000A2BC8" w:rsidRPr="00D74478" w:rsidRDefault="000A2BC8" w:rsidP="00552CA0">
            <w:pPr>
              <w:pStyle w:val="Tabletext"/>
            </w:pPr>
            <w:r w:rsidRPr="00D74478">
              <w:t>1.1</w:t>
            </w:r>
          </w:p>
        </w:tc>
        <w:tc>
          <w:tcPr>
            <w:tcW w:w="797" w:type="dxa"/>
          </w:tcPr>
          <w:p w:rsidR="000A2BC8" w:rsidRPr="00D74478" w:rsidRDefault="000A2BC8" w:rsidP="00552CA0">
            <w:pPr>
              <w:pStyle w:val="Tabletext"/>
            </w:pPr>
            <w:r w:rsidRPr="00D74478">
              <w:t>100</w:t>
            </w:r>
          </w:p>
        </w:tc>
        <w:tc>
          <w:tcPr>
            <w:tcW w:w="3377" w:type="dxa"/>
          </w:tcPr>
          <w:p w:rsidR="000A2BC8" w:rsidRPr="00D74478" w:rsidRDefault="000A2BC8" w:rsidP="00552CA0">
            <w:pPr>
              <w:pStyle w:val="Tabletext"/>
            </w:pPr>
            <w:r w:rsidRPr="00D74478">
              <w:t>Spricka</w:t>
            </w:r>
          </w:p>
        </w:tc>
      </w:tr>
      <w:tr w:rsidR="000A2BC8" w:rsidTr="00EE7434">
        <w:trPr>
          <w:cantSplit/>
        </w:trPr>
        <w:tc>
          <w:tcPr>
            <w:tcW w:w="521" w:type="dxa"/>
          </w:tcPr>
          <w:p w:rsidR="000A2BC8" w:rsidRPr="00D74478" w:rsidRDefault="000A2BC8" w:rsidP="00552CA0">
            <w:pPr>
              <w:pStyle w:val="Tabletext"/>
            </w:pPr>
            <w:r w:rsidRPr="00D74478">
              <w:t>1.2</w:t>
            </w:r>
          </w:p>
        </w:tc>
        <w:tc>
          <w:tcPr>
            <w:tcW w:w="797" w:type="dxa"/>
          </w:tcPr>
          <w:p w:rsidR="000A2BC8" w:rsidRPr="00D74478" w:rsidRDefault="000A2BC8" w:rsidP="00552CA0">
            <w:pPr>
              <w:pStyle w:val="Tabletext"/>
            </w:pPr>
            <w:r w:rsidRPr="00D74478">
              <w:t>104</w:t>
            </w:r>
          </w:p>
        </w:tc>
        <w:tc>
          <w:tcPr>
            <w:tcW w:w="3377" w:type="dxa"/>
          </w:tcPr>
          <w:p w:rsidR="000A2BC8" w:rsidRPr="00D74478" w:rsidRDefault="000A2BC8" w:rsidP="00552CA0">
            <w:pPr>
              <w:pStyle w:val="Tabletext"/>
            </w:pPr>
            <w:r w:rsidRPr="00D74478">
              <w:t>Kraterspricka</w:t>
            </w:r>
          </w:p>
        </w:tc>
      </w:tr>
      <w:tr w:rsidR="00E7033F" w:rsidTr="00EE7434">
        <w:trPr>
          <w:cantSplit/>
          <w:trHeight w:val="270"/>
        </w:trPr>
        <w:tc>
          <w:tcPr>
            <w:tcW w:w="521" w:type="dxa"/>
          </w:tcPr>
          <w:p w:rsidR="00E7033F" w:rsidRPr="00D74478" w:rsidRDefault="00E7033F" w:rsidP="00552CA0">
            <w:pPr>
              <w:pStyle w:val="Tabletext"/>
            </w:pPr>
            <w:r w:rsidRPr="00D74478">
              <w:t>1.3</w:t>
            </w:r>
          </w:p>
        </w:tc>
        <w:tc>
          <w:tcPr>
            <w:tcW w:w="797" w:type="dxa"/>
          </w:tcPr>
          <w:p w:rsidR="00E7033F" w:rsidRPr="00D74478" w:rsidRDefault="00E7033F" w:rsidP="00552CA0">
            <w:pPr>
              <w:pStyle w:val="Tabletext"/>
            </w:pPr>
            <w:r w:rsidRPr="00D74478">
              <w:t>2017</w:t>
            </w:r>
          </w:p>
        </w:tc>
        <w:tc>
          <w:tcPr>
            <w:tcW w:w="3377" w:type="dxa"/>
          </w:tcPr>
          <w:p w:rsidR="00E7033F" w:rsidRPr="00D74478" w:rsidRDefault="00E7033F" w:rsidP="00552CA0">
            <w:pPr>
              <w:pStyle w:val="Tabletext"/>
            </w:pPr>
            <w:r w:rsidRPr="00D74478">
              <w:t>Ytpor</w:t>
            </w:r>
          </w:p>
        </w:tc>
      </w:tr>
      <w:tr w:rsidR="00D74478" w:rsidTr="00EE7434">
        <w:trPr>
          <w:cantSplit/>
          <w:trHeight w:val="270"/>
        </w:trPr>
        <w:tc>
          <w:tcPr>
            <w:tcW w:w="521" w:type="dxa"/>
          </w:tcPr>
          <w:p w:rsidR="00D74478" w:rsidRPr="00D74478" w:rsidRDefault="00D74478" w:rsidP="00552CA0">
            <w:pPr>
              <w:pStyle w:val="Tabletext"/>
            </w:pPr>
            <w:r w:rsidRPr="00D74478">
              <w:t>1.4</w:t>
            </w:r>
          </w:p>
        </w:tc>
        <w:tc>
          <w:tcPr>
            <w:tcW w:w="797" w:type="dxa"/>
          </w:tcPr>
          <w:p w:rsidR="00D74478" w:rsidRPr="00D74478" w:rsidRDefault="00D74478" w:rsidP="00552CA0">
            <w:pPr>
              <w:pStyle w:val="Tabletext"/>
            </w:pPr>
            <w:r w:rsidRPr="00D74478">
              <w:t>2025</w:t>
            </w:r>
          </w:p>
        </w:tc>
        <w:tc>
          <w:tcPr>
            <w:tcW w:w="3377" w:type="dxa"/>
          </w:tcPr>
          <w:p w:rsidR="00D74478" w:rsidRPr="00D74478" w:rsidRDefault="00D74478" w:rsidP="00552CA0">
            <w:pPr>
              <w:pStyle w:val="Tabletext"/>
            </w:pPr>
            <w:r w:rsidRPr="00D74478">
              <w:t>Ändkraterpipe</w:t>
            </w:r>
          </w:p>
        </w:tc>
      </w:tr>
      <w:tr w:rsidR="000A2BC8" w:rsidTr="00EE7434">
        <w:trPr>
          <w:cantSplit/>
        </w:trPr>
        <w:tc>
          <w:tcPr>
            <w:tcW w:w="521" w:type="dxa"/>
            <w:vMerge w:val="restart"/>
          </w:tcPr>
          <w:p w:rsidR="000A2BC8" w:rsidRPr="00D74478" w:rsidRDefault="000A2BC8" w:rsidP="00552CA0">
            <w:pPr>
              <w:pStyle w:val="Tabletext"/>
            </w:pPr>
            <w:r w:rsidRPr="00D74478">
              <w:t>1.5</w:t>
            </w:r>
          </w:p>
        </w:tc>
        <w:tc>
          <w:tcPr>
            <w:tcW w:w="797" w:type="dxa"/>
            <w:vMerge w:val="restart"/>
          </w:tcPr>
          <w:p w:rsidR="000A2BC8" w:rsidRPr="00D74478" w:rsidRDefault="000A2BC8" w:rsidP="00552CA0">
            <w:pPr>
              <w:pStyle w:val="Tabletext"/>
            </w:pPr>
            <w:r w:rsidRPr="00D74478">
              <w:t>401</w:t>
            </w:r>
          </w:p>
        </w:tc>
        <w:tc>
          <w:tcPr>
            <w:tcW w:w="3377" w:type="dxa"/>
          </w:tcPr>
          <w:p w:rsidR="000A2BC8" w:rsidRPr="00D74478" w:rsidRDefault="000A2BC8" w:rsidP="00552CA0">
            <w:pPr>
              <w:pStyle w:val="Tabletext"/>
              <w:rPr>
                <w:highlight w:val="yellow"/>
              </w:rPr>
            </w:pPr>
            <w:r w:rsidRPr="00D74478">
              <w:t>Bindfel</w:t>
            </w:r>
            <w:r w:rsidR="00D74478">
              <w:t xml:space="preserve"> </w:t>
            </w:r>
            <w:r w:rsidRPr="00D74478">
              <w:t>(ofullständig bindning)</w:t>
            </w:r>
          </w:p>
        </w:tc>
      </w:tr>
      <w:tr w:rsidR="000A2BC8" w:rsidTr="00EE7434">
        <w:trPr>
          <w:cantSplit/>
        </w:trPr>
        <w:tc>
          <w:tcPr>
            <w:tcW w:w="521" w:type="dxa"/>
            <w:vMerge/>
            <w:tcBorders>
              <w:bottom w:val="single" w:sz="6" w:space="0" w:color="000000"/>
            </w:tcBorders>
          </w:tcPr>
          <w:p w:rsidR="000A2BC8" w:rsidRPr="00D74478" w:rsidRDefault="000A2BC8" w:rsidP="00552CA0">
            <w:pPr>
              <w:pStyle w:val="Tabletext"/>
            </w:pPr>
          </w:p>
        </w:tc>
        <w:tc>
          <w:tcPr>
            <w:tcW w:w="797" w:type="dxa"/>
            <w:vMerge/>
            <w:tcBorders>
              <w:bottom w:val="single" w:sz="6" w:space="0" w:color="000000"/>
            </w:tcBorders>
          </w:tcPr>
          <w:p w:rsidR="000A2BC8" w:rsidRPr="00D74478" w:rsidRDefault="000A2BC8" w:rsidP="00552CA0">
            <w:pPr>
              <w:pStyle w:val="Tabletext"/>
            </w:pPr>
          </w:p>
        </w:tc>
        <w:tc>
          <w:tcPr>
            <w:tcW w:w="3377" w:type="dxa"/>
            <w:tcBorders>
              <w:bottom w:val="single" w:sz="6" w:space="0" w:color="000000"/>
            </w:tcBorders>
          </w:tcPr>
          <w:p w:rsidR="000A2BC8" w:rsidRPr="00D74478" w:rsidRDefault="000A2BC8" w:rsidP="00552CA0">
            <w:pPr>
              <w:pStyle w:val="Tabletext"/>
              <w:rPr>
                <w:highlight w:val="yellow"/>
              </w:rPr>
            </w:pPr>
            <w:r w:rsidRPr="00D74478">
              <w:t>Mikrobindfel (cold lap)</w:t>
            </w:r>
          </w:p>
        </w:tc>
      </w:tr>
      <w:tr w:rsidR="000A2BC8" w:rsidTr="00EE7434">
        <w:trPr>
          <w:cantSplit/>
        </w:trPr>
        <w:tc>
          <w:tcPr>
            <w:tcW w:w="521" w:type="dxa"/>
            <w:tcBorders>
              <w:top w:val="single" w:sz="6" w:space="0" w:color="000000"/>
              <w:bottom w:val="single" w:sz="6" w:space="0" w:color="000000"/>
            </w:tcBorders>
          </w:tcPr>
          <w:p w:rsidR="000A2BC8" w:rsidRPr="00D74478" w:rsidRDefault="000A2BC8" w:rsidP="00552CA0">
            <w:pPr>
              <w:pStyle w:val="Tabletext"/>
            </w:pPr>
            <w:r w:rsidRPr="00D74478">
              <w:t>1.6</w:t>
            </w:r>
          </w:p>
        </w:tc>
        <w:tc>
          <w:tcPr>
            <w:tcW w:w="797" w:type="dxa"/>
            <w:tcBorders>
              <w:top w:val="single" w:sz="6" w:space="0" w:color="000000"/>
              <w:bottom w:val="single" w:sz="6" w:space="0" w:color="000000"/>
            </w:tcBorders>
          </w:tcPr>
          <w:p w:rsidR="000A2BC8" w:rsidRPr="00D74478" w:rsidRDefault="000A2BC8" w:rsidP="00552CA0">
            <w:pPr>
              <w:pStyle w:val="Tabletext"/>
            </w:pPr>
            <w:r w:rsidRPr="00D74478">
              <w:t>4021</w:t>
            </w:r>
          </w:p>
        </w:tc>
        <w:tc>
          <w:tcPr>
            <w:tcW w:w="3377" w:type="dxa"/>
            <w:tcBorders>
              <w:top w:val="single" w:sz="6" w:space="0" w:color="000000"/>
              <w:bottom w:val="single" w:sz="6" w:space="0" w:color="000000"/>
            </w:tcBorders>
          </w:tcPr>
          <w:p w:rsidR="000A2BC8" w:rsidRPr="00D74478" w:rsidRDefault="000A2BC8" w:rsidP="00552CA0">
            <w:pPr>
              <w:pStyle w:val="Tabletext"/>
            </w:pPr>
            <w:r w:rsidRPr="00D74478">
              <w:t>Ofullständig inträngning i roten</w:t>
            </w:r>
          </w:p>
        </w:tc>
      </w:tr>
      <w:tr w:rsidR="00E7033F"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1.7</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5011</w:t>
            </w:r>
            <w:r w:rsidRPr="00D74478">
              <w:br/>
              <w:t>5012</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Fortlöpande smältdike</w:t>
            </w:r>
            <w:r w:rsidRPr="00D74478">
              <w:br/>
              <w:t>Ej fortlöpande smältdike</w:t>
            </w:r>
          </w:p>
        </w:tc>
      </w:tr>
      <w:tr w:rsidR="00E7033F"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br w:type="page"/>
              <w:t>1.8</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5013</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Rotdike</w:t>
            </w:r>
          </w:p>
        </w:tc>
      </w:tr>
      <w:tr w:rsidR="00E7033F"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1.9</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502</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Svetsråge</w:t>
            </w:r>
            <w:r w:rsidR="00D74478" w:rsidRPr="00D74478">
              <w:t xml:space="preserve"> </w:t>
            </w:r>
            <w:r w:rsidRPr="00D74478">
              <w:t>(stumsvets)</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1.10</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503</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Svetsråge (kälsvets)</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1.11</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504</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Rotvulst</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1.12</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505</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Felaktig fattningskant</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1.13</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506</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Överrunnen svets</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1.14</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509</w:t>
            </w:r>
            <w:r w:rsidRPr="00D74478">
              <w:br/>
              <w:t>511</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Undansjunken svets</w:t>
            </w:r>
            <w:r w:rsidRPr="00D74478">
              <w:br/>
              <w:t>Ej utfylld svets</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1.15</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510</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Genombränning</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1.16</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512</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Katetavvikelse</w:t>
            </w:r>
          </w:p>
        </w:tc>
      </w:tr>
      <w:tr w:rsidR="00E7033F"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1.17</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515</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Valv i rot</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1.18</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516</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Porsamling i roten</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1.19</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517</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Startfel</w:t>
            </w:r>
          </w:p>
        </w:tc>
      </w:tr>
      <w:tr w:rsidR="00E7033F"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1.20</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5213</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För litet a-mått</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br w:type="page"/>
              <w:t>1.21</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5214</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För stort a-mått</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1.22</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601</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Tändmärke</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1.23</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602</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Svetssprut</w:t>
            </w:r>
          </w:p>
        </w:tc>
      </w:tr>
      <w:tr w:rsidR="00E7033F" w:rsidRPr="00552CA0" w:rsidTr="00EE7434">
        <w:trPr>
          <w:cantSplit/>
        </w:trPr>
        <w:tc>
          <w:tcPr>
            <w:tcW w:w="4695" w:type="dxa"/>
            <w:gridSpan w:val="3"/>
            <w:tcBorders>
              <w:top w:val="single" w:sz="6" w:space="0" w:color="000000"/>
              <w:left w:val="single" w:sz="12" w:space="0" w:color="000000"/>
              <w:bottom w:val="single" w:sz="6" w:space="0" w:color="000000"/>
              <w:right w:val="single" w:sz="12" w:space="0" w:color="000000"/>
            </w:tcBorders>
          </w:tcPr>
          <w:p w:rsidR="00E7033F" w:rsidRPr="00552CA0" w:rsidRDefault="00E7033F" w:rsidP="00552CA0">
            <w:pPr>
              <w:pStyle w:val="Tabletext"/>
              <w:rPr>
                <w:b/>
              </w:rPr>
            </w:pPr>
            <w:r w:rsidRPr="00552CA0">
              <w:rPr>
                <w:b/>
              </w:rPr>
              <w:t>Inre diskontinuiteter</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2.1</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100</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Sprickor</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2.2</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1001</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Mikrosprickor</w:t>
            </w:r>
          </w:p>
        </w:tc>
      </w:tr>
      <w:tr w:rsidR="00E7033F"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2.3</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2011</w:t>
            </w:r>
            <w:r w:rsidRPr="00D74478">
              <w:br/>
              <w:t>2012</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Porsamling och porer</w:t>
            </w:r>
            <w:r w:rsidRPr="00D74478">
              <w:br/>
              <w:t>(likformigt fördelat)</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2.4</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2013</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Lokal porsamling</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2.5</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2014</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Linjär porositet</w:t>
            </w:r>
          </w:p>
        </w:tc>
      </w:tr>
      <w:tr w:rsidR="00E7033F"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2.6</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2015</w:t>
            </w:r>
            <w:r w:rsidRPr="00D74478">
              <w:br/>
              <w:t>2016</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Utsträckt hålighet</w:t>
            </w:r>
            <w:r w:rsidRPr="00D74478">
              <w:br/>
              <w:t>Maskhål</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2.7</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202</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Krymphålighet</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2.8</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2024</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Ändkraterpipe</w:t>
            </w:r>
          </w:p>
        </w:tc>
      </w:tr>
      <w:tr w:rsidR="00EE7434" w:rsidRPr="00B240E3"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2.9</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300</w:t>
            </w:r>
            <w:r w:rsidRPr="00D74478">
              <w:br/>
              <w:t>301</w:t>
            </w:r>
            <w:r w:rsidRPr="00D74478">
              <w:br/>
              <w:t>302</w:t>
            </w:r>
            <w:r w:rsidRPr="00D74478">
              <w:br/>
              <w:t>303</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Fast inneslutning</w:t>
            </w:r>
            <w:r w:rsidRPr="00D74478">
              <w:br/>
              <w:t>Slagginneslutning</w:t>
            </w:r>
            <w:r w:rsidRPr="00D74478">
              <w:br/>
              <w:t>Fluss- eller pulver-inneslutning</w:t>
            </w:r>
            <w:r w:rsidRPr="00D74478">
              <w:br/>
              <w:t>Oxidinneslutning</w:t>
            </w:r>
          </w:p>
        </w:tc>
      </w:tr>
      <w:tr w:rsidR="00E7033F"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2.10</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304</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Metalliska inneslutningar andra än koppar</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2.11</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3042</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Kopparinneslutningar</w:t>
            </w:r>
          </w:p>
        </w:tc>
      </w:tr>
      <w:tr w:rsidR="00EE7434"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2.12</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401</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Bindfel</w:t>
            </w:r>
          </w:p>
        </w:tc>
      </w:tr>
      <w:tr w:rsidR="00E7033F"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4011</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Bindfel mot fogyta</w:t>
            </w:r>
          </w:p>
        </w:tc>
      </w:tr>
      <w:tr w:rsidR="00E7033F"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4012</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Bindfel mellan strängar</w:t>
            </w:r>
          </w:p>
        </w:tc>
      </w:tr>
      <w:tr w:rsidR="00E7033F" w:rsidTr="00EE7434">
        <w:trPr>
          <w:cantSplit/>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2.13</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402</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 xml:space="preserve">Ofullständig inträngning </w:t>
            </w:r>
          </w:p>
        </w:tc>
      </w:tr>
      <w:tr w:rsidR="00E7033F" w:rsidRPr="00552CA0" w:rsidTr="00EE7434">
        <w:trPr>
          <w:cantSplit/>
        </w:trPr>
        <w:tc>
          <w:tcPr>
            <w:tcW w:w="4695" w:type="dxa"/>
            <w:gridSpan w:val="3"/>
            <w:tcBorders>
              <w:top w:val="single" w:sz="6" w:space="0" w:color="000000"/>
              <w:left w:val="single" w:sz="12" w:space="0" w:color="000000"/>
              <w:bottom w:val="single" w:sz="6" w:space="0" w:color="000000"/>
              <w:right w:val="single" w:sz="12" w:space="0" w:color="000000"/>
            </w:tcBorders>
          </w:tcPr>
          <w:p w:rsidR="00E7033F" w:rsidRPr="00552CA0" w:rsidRDefault="00E7033F" w:rsidP="00552CA0">
            <w:pPr>
              <w:pStyle w:val="Tabletext"/>
              <w:rPr>
                <w:b/>
              </w:rPr>
            </w:pPr>
            <w:r w:rsidRPr="00552CA0">
              <w:rPr>
                <w:b/>
              </w:rPr>
              <w:t>Formavvikelser</w:t>
            </w:r>
          </w:p>
        </w:tc>
      </w:tr>
      <w:tr w:rsidR="00D74478" w:rsidTr="00536D42">
        <w:trPr>
          <w:cantSplit/>
          <w:trHeight w:val="178"/>
        </w:trPr>
        <w:tc>
          <w:tcPr>
            <w:tcW w:w="521" w:type="dxa"/>
            <w:tcBorders>
              <w:top w:val="single" w:sz="6" w:space="0" w:color="000000"/>
              <w:bottom w:val="single" w:sz="6" w:space="0" w:color="000000"/>
            </w:tcBorders>
          </w:tcPr>
          <w:p w:rsidR="00D74478" w:rsidRPr="00D74478" w:rsidRDefault="00D74478" w:rsidP="00552CA0">
            <w:pPr>
              <w:pStyle w:val="Tabletext"/>
            </w:pPr>
            <w:r w:rsidRPr="00D74478">
              <w:t>3.1</w:t>
            </w:r>
          </w:p>
        </w:tc>
        <w:tc>
          <w:tcPr>
            <w:tcW w:w="797" w:type="dxa"/>
            <w:tcBorders>
              <w:top w:val="single" w:sz="6" w:space="0" w:color="000000"/>
              <w:bottom w:val="single" w:sz="6" w:space="0" w:color="000000"/>
            </w:tcBorders>
          </w:tcPr>
          <w:p w:rsidR="00D74478" w:rsidRPr="00D74478" w:rsidRDefault="00D74478" w:rsidP="00552CA0">
            <w:pPr>
              <w:pStyle w:val="Tabletext"/>
            </w:pPr>
            <w:r w:rsidRPr="00D74478">
              <w:t>507</w:t>
            </w:r>
          </w:p>
        </w:tc>
        <w:tc>
          <w:tcPr>
            <w:tcW w:w="3377" w:type="dxa"/>
            <w:tcBorders>
              <w:top w:val="single" w:sz="6" w:space="0" w:color="000000"/>
              <w:bottom w:val="single" w:sz="6" w:space="0" w:color="000000"/>
            </w:tcBorders>
          </w:tcPr>
          <w:p w:rsidR="00D74478" w:rsidRPr="00D74478" w:rsidRDefault="00D74478" w:rsidP="00552CA0">
            <w:pPr>
              <w:pStyle w:val="Tabletext"/>
            </w:pPr>
            <w:r w:rsidRPr="00D74478">
              <w:t>Kantförskjutning</w:t>
            </w:r>
          </w:p>
        </w:tc>
      </w:tr>
      <w:tr w:rsidR="00D74478" w:rsidTr="00536D42">
        <w:trPr>
          <w:cantSplit/>
          <w:trHeight w:val="168"/>
        </w:trPr>
        <w:tc>
          <w:tcPr>
            <w:tcW w:w="521" w:type="dxa"/>
            <w:tcBorders>
              <w:top w:val="single" w:sz="6" w:space="0" w:color="000000"/>
              <w:bottom w:val="single" w:sz="6" w:space="0" w:color="000000"/>
            </w:tcBorders>
          </w:tcPr>
          <w:p w:rsidR="00D74478" w:rsidRPr="00D74478" w:rsidRDefault="00D74478" w:rsidP="00552CA0">
            <w:pPr>
              <w:pStyle w:val="Tabletext"/>
            </w:pPr>
            <w:r w:rsidRPr="00D74478">
              <w:t>3.2</w:t>
            </w:r>
          </w:p>
        </w:tc>
        <w:tc>
          <w:tcPr>
            <w:tcW w:w="797" w:type="dxa"/>
            <w:tcBorders>
              <w:top w:val="single" w:sz="6" w:space="0" w:color="000000"/>
              <w:bottom w:val="single" w:sz="6" w:space="0" w:color="000000"/>
            </w:tcBorders>
          </w:tcPr>
          <w:p w:rsidR="00D74478" w:rsidRPr="00D74478" w:rsidRDefault="00D74478" w:rsidP="00552CA0">
            <w:pPr>
              <w:pStyle w:val="Tabletext"/>
            </w:pPr>
            <w:r w:rsidRPr="00D74478">
              <w:t>617</w:t>
            </w:r>
          </w:p>
        </w:tc>
        <w:tc>
          <w:tcPr>
            <w:tcW w:w="3377" w:type="dxa"/>
            <w:tcBorders>
              <w:top w:val="single" w:sz="6" w:space="0" w:color="000000"/>
              <w:bottom w:val="single" w:sz="6" w:space="0" w:color="000000"/>
            </w:tcBorders>
          </w:tcPr>
          <w:p w:rsidR="00D74478" w:rsidRPr="00D74478" w:rsidRDefault="00D74478" w:rsidP="00552CA0">
            <w:pPr>
              <w:pStyle w:val="Tabletext"/>
            </w:pPr>
            <w:r w:rsidRPr="00D74478">
              <w:t>Dålig passning vid kälsvets</w:t>
            </w:r>
          </w:p>
        </w:tc>
      </w:tr>
      <w:tr w:rsidR="00E7033F" w:rsidRPr="00552CA0" w:rsidTr="00536D42">
        <w:trPr>
          <w:cantSplit/>
          <w:trHeight w:val="171"/>
        </w:trPr>
        <w:tc>
          <w:tcPr>
            <w:tcW w:w="4695" w:type="dxa"/>
            <w:gridSpan w:val="3"/>
            <w:tcBorders>
              <w:bottom w:val="single" w:sz="6" w:space="0" w:color="000000"/>
            </w:tcBorders>
          </w:tcPr>
          <w:p w:rsidR="00E7033F" w:rsidRPr="00552CA0" w:rsidRDefault="00E7033F" w:rsidP="00552CA0">
            <w:pPr>
              <w:pStyle w:val="Tabletext"/>
              <w:rPr>
                <w:b/>
              </w:rPr>
            </w:pPr>
            <w:r w:rsidRPr="00552CA0">
              <w:rPr>
                <w:b/>
              </w:rPr>
              <w:t>Summa av diskontinuiteter och formavvikelser</w:t>
            </w:r>
          </w:p>
        </w:tc>
      </w:tr>
      <w:tr w:rsidR="00E7033F" w:rsidTr="00536D42">
        <w:trPr>
          <w:cantSplit/>
          <w:trHeight w:val="218"/>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4.1</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Inga</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Summa av diskontinuiteter och formavvikelser</w:t>
            </w:r>
          </w:p>
        </w:tc>
      </w:tr>
      <w:tr w:rsidR="00EE7434" w:rsidTr="00536D42">
        <w:trPr>
          <w:cantSplit/>
          <w:trHeight w:val="136"/>
        </w:trPr>
        <w:tc>
          <w:tcPr>
            <w:tcW w:w="521" w:type="dxa"/>
            <w:tcBorders>
              <w:top w:val="single" w:sz="6" w:space="0" w:color="000000"/>
              <w:left w:val="single" w:sz="12" w:space="0" w:color="000000"/>
              <w:bottom w:val="single" w:sz="6" w:space="0" w:color="000000"/>
              <w:right w:val="single" w:sz="6" w:space="0" w:color="000000"/>
            </w:tcBorders>
          </w:tcPr>
          <w:p w:rsidR="00E7033F" w:rsidRPr="00D74478" w:rsidRDefault="00E7033F" w:rsidP="00552CA0">
            <w:pPr>
              <w:pStyle w:val="Tabletext"/>
            </w:pPr>
            <w:r w:rsidRPr="00D74478">
              <w:t>4.2</w:t>
            </w:r>
          </w:p>
        </w:tc>
        <w:tc>
          <w:tcPr>
            <w:tcW w:w="797" w:type="dxa"/>
            <w:tcBorders>
              <w:top w:val="single" w:sz="6" w:space="0" w:color="000000"/>
              <w:left w:val="single" w:sz="6" w:space="0" w:color="000000"/>
              <w:bottom w:val="single" w:sz="6" w:space="0" w:color="000000"/>
              <w:right w:val="single" w:sz="6" w:space="0" w:color="000000"/>
            </w:tcBorders>
          </w:tcPr>
          <w:p w:rsidR="00E7033F" w:rsidRPr="00D74478" w:rsidRDefault="00E7033F" w:rsidP="00552CA0">
            <w:pPr>
              <w:pStyle w:val="Tabletext"/>
            </w:pPr>
            <w:r w:rsidRPr="00D74478">
              <w:t>Inga</w:t>
            </w:r>
          </w:p>
        </w:tc>
        <w:tc>
          <w:tcPr>
            <w:tcW w:w="3377" w:type="dxa"/>
            <w:tcBorders>
              <w:top w:val="single" w:sz="6" w:space="0" w:color="000000"/>
              <w:left w:val="single" w:sz="6" w:space="0" w:color="000000"/>
              <w:bottom w:val="single" w:sz="6" w:space="0" w:color="000000"/>
              <w:right w:val="single" w:sz="12" w:space="0" w:color="000000"/>
            </w:tcBorders>
          </w:tcPr>
          <w:p w:rsidR="00E7033F" w:rsidRPr="00D74478" w:rsidRDefault="00E7033F" w:rsidP="00552CA0">
            <w:pPr>
              <w:pStyle w:val="Tabletext"/>
            </w:pPr>
            <w:r w:rsidRPr="00D74478">
              <w:t>Projicerad eller tvärsnittsarea i längsriktningen</w:t>
            </w:r>
          </w:p>
        </w:tc>
      </w:tr>
    </w:tbl>
    <w:p w:rsidR="0051281D" w:rsidRPr="0051281D" w:rsidRDefault="0051281D" w:rsidP="00CF3EB8">
      <w:pPr>
        <w:rPr>
          <w:b/>
          <w:smallCaps/>
          <w:sz w:val="6"/>
          <w:szCs w:val="6"/>
        </w:rPr>
      </w:pPr>
    </w:p>
    <w:p w:rsidR="004A6B4D" w:rsidRPr="0051281D" w:rsidRDefault="0051281D" w:rsidP="00CF3EB8">
      <w:pPr>
        <w:rPr>
          <w:b/>
          <w:smallCaps/>
          <w:sz w:val="20"/>
        </w:rPr>
      </w:pPr>
      <w:r>
        <w:rPr>
          <w:b/>
          <w:smallCaps/>
          <w:sz w:val="20"/>
        </w:rPr>
        <w:t>a</w:t>
      </w:r>
      <w:r w:rsidRPr="0051281D">
        <w:rPr>
          <w:b/>
          <w:smallCaps/>
          <w:sz w:val="20"/>
        </w:rPr>
        <w:t xml:space="preserve">ngående protokoll från syning enligt </w:t>
      </w:r>
      <w:r w:rsidR="004A6B4D" w:rsidRPr="0051281D">
        <w:rPr>
          <w:b/>
          <w:smallCaps/>
          <w:sz w:val="20"/>
        </w:rPr>
        <w:t xml:space="preserve">EN </w:t>
      </w:r>
      <w:r w:rsidR="00A234EA">
        <w:rPr>
          <w:b/>
          <w:smallCaps/>
          <w:sz w:val="20"/>
        </w:rPr>
        <w:t>ISO 17637</w:t>
      </w:r>
      <w:r w:rsidRPr="0051281D">
        <w:rPr>
          <w:b/>
          <w:smallCaps/>
          <w:sz w:val="20"/>
        </w:rPr>
        <w:t xml:space="preserve"> avsnitt 10</w:t>
      </w:r>
    </w:p>
    <w:p w:rsidR="004A6B4D" w:rsidRPr="004D5CF8" w:rsidRDefault="004D5CF8" w:rsidP="00CF3EB8">
      <w:pPr>
        <w:rPr>
          <w:i/>
          <w:sz w:val="20"/>
        </w:rPr>
      </w:pPr>
      <w:r w:rsidRPr="004D5CF8">
        <w:rPr>
          <w:i/>
          <w:sz w:val="20"/>
        </w:rPr>
        <w:t>"</w:t>
      </w:r>
      <w:r w:rsidR="004A6B4D" w:rsidRPr="004D5CF8">
        <w:rPr>
          <w:i/>
          <w:sz w:val="20"/>
        </w:rPr>
        <w:t>Det är inte alltid nödvändigt att upprätta ett protokoll från en syning. Då så föreskrivs bör emellertid ett protokoll upprättas för att visa att syningen har omfattat alla relevanta punkter. Följande lista upptar den information som en rapport bör innehålla;</w:t>
      </w:r>
    </w:p>
    <w:p w:rsidR="004A6B4D" w:rsidRPr="004D5CF8" w:rsidRDefault="004A6B4D" w:rsidP="004D5CF8">
      <w:pPr>
        <w:ind w:left="284" w:hanging="284"/>
        <w:rPr>
          <w:i/>
          <w:sz w:val="20"/>
        </w:rPr>
      </w:pPr>
      <w:r w:rsidRPr="004D5CF8">
        <w:rPr>
          <w:i/>
          <w:sz w:val="20"/>
        </w:rPr>
        <w:t>a)</w:t>
      </w:r>
      <w:r w:rsidR="004D5CF8">
        <w:rPr>
          <w:i/>
          <w:sz w:val="20"/>
        </w:rPr>
        <w:tab/>
      </w:r>
      <w:r w:rsidRPr="004D5CF8">
        <w:rPr>
          <w:i/>
          <w:sz w:val="20"/>
        </w:rPr>
        <w:t xml:space="preserve"> tillverkare av den kontrollerade komponenten</w:t>
      </w:r>
    </w:p>
    <w:p w:rsidR="004A6B4D" w:rsidRPr="004D5CF8" w:rsidRDefault="004D5CF8" w:rsidP="004D5CF8">
      <w:pPr>
        <w:ind w:left="284" w:hanging="284"/>
        <w:rPr>
          <w:i/>
          <w:sz w:val="20"/>
        </w:rPr>
      </w:pPr>
      <w:r>
        <w:rPr>
          <w:i/>
          <w:sz w:val="20"/>
        </w:rPr>
        <w:t>b)</w:t>
      </w:r>
      <w:r>
        <w:rPr>
          <w:i/>
          <w:sz w:val="20"/>
        </w:rPr>
        <w:tab/>
      </w:r>
      <w:r w:rsidR="004A6B4D" w:rsidRPr="004D5CF8">
        <w:rPr>
          <w:i/>
          <w:sz w:val="20"/>
        </w:rPr>
        <w:t>kontrollorganets namn, om annat än a);</w:t>
      </w:r>
    </w:p>
    <w:p w:rsidR="004A6B4D" w:rsidRPr="004D5CF8" w:rsidRDefault="004D5CF8" w:rsidP="004D5CF8">
      <w:pPr>
        <w:ind w:left="284" w:hanging="284"/>
        <w:rPr>
          <w:i/>
          <w:sz w:val="20"/>
        </w:rPr>
      </w:pPr>
      <w:r>
        <w:rPr>
          <w:i/>
          <w:sz w:val="20"/>
        </w:rPr>
        <w:t>c)</w:t>
      </w:r>
      <w:r>
        <w:rPr>
          <w:i/>
          <w:sz w:val="20"/>
        </w:rPr>
        <w:tab/>
      </w:r>
      <w:r w:rsidR="004A6B4D" w:rsidRPr="004D5CF8">
        <w:rPr>
          <w:i/>
          <w:sz w:val="20"/>
        </w:rPr>
        <w:t>identifiering av det synade föremålet;</w:t>
      </w:r>
    </w:p>
    <w:p w:rsidR="004A6B4D" w:rsidRPr="004D5CF8" w:rsidRDefault="004D5CF8" w:rsidP="004D5CF8">
      <w:pPr>
        <w:ind w:left="284" w:hanging="284"/>
        <w:rPr>
          <w:i/>
          <w:sz w:val="20"/>
        </w:rPr>
      </w:pPr>
      <w:r>
        <w:rPr>
          <w:i/>
          <w:sz w:val="20"/>
        </w:rPr>
        <w:t>d)</w:t>
      </w:r>
      <w:r>
        <w:rPr>
          <w:i/>
          <w:sz w:val="20"/>
        </w:rPr>
        <w:tab/>
      </w:r>
      <w:r w:rsidR="004A6B4D" w:rsidRPr="004D5CF8">
        <w:rPr>
          <w:i/>
          <w:sz w:val="20"/>
        </w:rPr>
        <w:t>material;</w:t>
      </w:r>
    </w:p>
    <w:p w:rsidR="004A6B4D" w:rsidRPr="004D5CF8" w:rsidRDefault="004D5CF8" w:rsidP="004D5CF8">
      <w:pPr>
        <w:ind w:left="284" w:hanging="284"/>
        <w:rPr>
          <w:i/>
          <w:sz w:val="20"/>
        </w:rPr>
      </w:pPr>
      <w:r>
        <w:rPr>
          <w:i/>
          <w:sz w:val="20"/>
        </w:rPr>
        <w:t>e)</w:t>
      </w:r>
      <w:r>
        <w:rPr>
          <w:i/>
          <w:sz w:val="20"/>
        </w:rPr>
        <w:tab/>
      </w:r>
      <w:r w:rsidR="004A6B4D" w:rsidRPr="004D5CF8">
        <w:rPr>
          <w:i/>
          <w:sz w:val="20"/>
        </w:rPr>
        <w:t>fogtyp;</w:t>
      </w:r>
    </w:p>
    <w:p w:rsidR="004A6B4D" w:rsidRPr="004D5CF8" w:rsidRDefault="004D5CF8" w:rsidP="004D5CF8">
      <w:pPr>
        <w:ind w:left="284" w:hanging="284"/>
        <w:rPr>
          <w:i/>
          <w:sz w:val="20"/>
        </w:rPr>
      </w:pPr>
      <w:r>
        <w:rPr>
          <w:i/>
          <w:sz w:val="20"/>
        </w:rPr>
        <w:lastRenderedPageBreak/>
        <w:t>f)</w:t>
      </w:r>
      <w:r>
        <w:rPr>
          <w:i/>
          <w:sz w:val="20"/>
        </w:rPr>
        <w:tab/>
      </w:r>
      <w:r w:rsidR="004A6B4D" w:rsidRPr="004D5CF8">
        <w:rPr>
          <w:i/>
          <w:sz w:val="20"/>
        </w:rPr>
        <w:t>materialtjocklek;</w:t>
      </w:r>
    </w:p>
    <w:p w:rsidR="004A6B4D" w:rsidRPr="004D5CF8" w:rsidRDefault="004D5CF8" w:rsidP="004D5CF8">
      <w:pPr>
        <w:ind w:left="284" w:hanging="284"/>
        <w:rPr>
          <w:i/>
          <w:sz w:val="20"/>
        </w:rPr>
      </w:pPr>
      <w:r>
        <w:rPr>
          <w:i/>
          <w:sz w:val="20"/>
        </w:rPr>
        <w:t>g)</w:t>
      </w:r>
      <w:r>
        <w:rPr>
          <w:i/>
          <w:sz w:val="20"/>
        </w:rPr>
        <w:tab/>
      </w:r>
      <w:r w:rsidR="004A6B4D" w:rsidRPr="004D5CF8">
        <w:rPr>
          <w:i/>
          <w:sz w:val="20"/>
        </w:rPr>
        <w:t>svetsmetod;</w:t>
      </w:r>
    </w:p>
    <w:p w:rsidR="004A6B4D" w:rsidRPr="004D5CF8" w:rsidRDefault="004D5CF8" w:rsidP="004D5CF8">
      <w:pPr>
        <w:ind w:left="284" w:hanging="284"/>
        <w:rPr>
          <w:i/>
          <w:sz w:val="20"/>
        </w:rPr>
      </w:pPr>
      <w:r>
        <w:rPr>
          <w:i/>
          <w:sz w:val="20"/>
        </w:rPr>
        <w:t>h)</w:t>
      </w:r>
      <w:r>
        <w:rPr>
          <w:i/>
          <w:sz w:val="20"/>
        </w:rPr>
        <w:tab/>
      </w:r>
      <w:r w:rsidR="004A6B4D" w:rsidRPr="004D5CF8">
        <w:rPr>
          <w:i/>
          <w:sz w:val="20"/>
        </w:rPr>
        <w:t>villkor för godkännande;</w:t>
      </w:r>
    </w:p>
    <w:p w:rsidR="004A6B4D" w:rsidRPr="004D5CF8" w:rsidRDefault="004D5CF8" w:rsidP="004D5CF8">
      <w:pPr>
        <w:ind w:left="284" w:hanging="284"/>
        <w:rPr>
          <w:i/>
          <w:sz w:val="20"/>
        </w:rPr>
      </w:pPr>
      <w:r>
        <w:rPr>
          <w:i/>
          <w:sz w:val="20"/>
        </w:rPr>
        <w:t>i)</w:t>
      </w:r>
      <w:r>
        <w:rPr>
          <w:i/>
          <w:sz w:val="20"/>
        </w:rPr>
        <w:tab/>
      </w:r>
      <w:r w:rsidR="004A6B4D" w:rsidRPr="004D5CF8">
        <w:rPr>
          <w:i/>
          <w:sz w:val="20"/>
        </w:rPr>
        <w:t>avvikelser, som överskrider villkoren för godkännande och deras läge;</w:t>
      </w:r>
    </w:p>
    <w:p w:rsidR="004A6B4D" w:rsidRPr="004D5CF8" w:rsidRDefault="004D5CF8" w:rsidP="004D5CF8">
      <w:pPr>
        <w:ind w:left="284" w:hanging="284"/>
        <w:rPr>
          <w:i/>
          <w:sz w:val="20"/>
        </w:rPr>
      </w:pPr>
      <w:r>
        <w:rPr>
          <w:i/>
          <w:sz w:val="20"/>
        </w:rPr>
        <w:t>j)</w:t>
      </w:r>
      <w:r>
        <w:rPr>
          <w:i/>
          <w:sz w:val="20"/>
        </w:rPr>
        <w:tab/>
      </w:r>
      <w:r w:rsidR="004A6B4D" w:rsidRPr="004D5CF8">
        <w:rPr>
          <w:i/>
          <w:sz w:val="20"/>
        </w:rPr>
        <w:t>syningens omfattning med hänvisning till ritningar om så är lämpligt;</w:t>
      </w:r>
    </w:p>
    <w:p w:rsidR="004A6B4D" w:rsidRPr="004D5CF8" w:rsidRDefault="004D5CF8" w:rsidP="004D5CF8">
      <w:pPr>
        <w:ind w:left="284" w:hanging="284"/>
        <w:rPr>
          <w:i/>
          <w:sz w:val="20"/>
        </w:rPr>
      </w:pPr>
      <w:r>
        <w:rPr>
          <w:i/>
          <w:sz w:val="20"/>
        </w:rPr>
        <w:t>k)</w:t>
      </w:r>
      <w:r>
        <w:rPr>
          <w:i/>
          <w:sz w:val="20"/>
        </w:rPr>
        <w:tab/>
      </w:r>
      <w:r w:rsidR="004A6B4D" w:rsidRPr="004D5CF8">
        <w:rPr>
          <w:i/>
          <w:sz w:val="20"/>
        </w:rPr>
        <w:t>utrustning som använts vid kontrollen</w:t>
      </w:r>
    </w:p>
    <w:p w:rsidR="004A6B4D" w:rsidRPr="004D5CF8" w:rsidRDefault="004D5CF8" w:rsidP="004D5CF8">
      <w:pPr>
        <w:ind w:left="284" w:hanging="284"/>
        <w:rPr>
          <w:i/>
          <w:sz w:val="20"/>
        </w:rPr>
      </w:pPr>
      <w:r>
        <w:rPr>
          <w:i/>
          <w:sz w:val="20"/>
        </w:rPr>
        <w:t>l)</w:t>
      </w:r>
      <w:r>
        <w:rPr>
          <w:i/>
          <w:sz w:val="20"/>
        </w:rPr>
        <w:tab/>
      </w:r>
      <w:r w:rsidR="004A6B4D" w:rsidRPr="004D5CF8">
        <w:rPr>
          <w:i/>
          <w:sz w:val="20"/>
        </w:rPr>
        <w:t>resultat av kontrollen med hänvisning till villkor för godkännande;</w:t>
      </w:r>
    </w:p>
    <w:p w:rsidR="004A6B4D" w:rsidRPr="004D5CF8" w:rsidRDefault="004D5CF8" w:rsidP="004D5CF8">
      <w:pPr>
        <w:ind w:left="284" w:hanging="284"/>
        <w:rPr>
          <w:i/>
          <w:sz w:val="20"/>
        </w:rPr>
      </w:pPr>
      <w:r>
        <w:rPr>
          <w:i/>
          <w:sz w:val="20"/>
        </w:rPr>
        <w:t>m)</w:t>
      </w:r>
      <w:r>
        <w:rPr>
          <w:i/>
          <w:sz w:val="20"/>
        </w:rPr>
        <w:tab/>
      </w:r>
      <w:r w:rsidR="004A6B4D" w:rsidRPr="004D5CF8">
        <w:rPr>
          <w:i/>
          <w:sz w:val="20"/>
        </w:rPr>
        <w:t>datum för kontrollen och kontrollantens namn.</w:t>
      </w:r>
    </w:p>
    <w:p w:rsidR="004A6B4D" w:rsidRPr="004D5CF8" w:rsidRDefault="004A6B4D" w:rsidP="00CF3EB8">
      <w:pPr>
        <w:rPr>
          <w:i/>
          <w:sz w:val="20"/>
        </w:rPr>
      </w:pPr>
      <w:r w:rsidRPr="004D5CF8">
        <w:rPr>
          <w:i/>
          <w:sz w:val="20"/>
        </w:rPr>
        <w:t>Då så fordras, skall kontrollerade och godkända svetsar märkas eller identifieras på lämpligt sätt.</w:t>
      </w:r>
    </w:p>
    <w:p w:rsidR="004A6B4D" w:rsidRPr="004D5CF8" w:rsidRDefault="004A6B4D" w:rsidP="00CF3EB8">
      <w:pPr>
        <w:rPr>
          <w:i/>
          <w:sz w:val="20"/>
        </w:rPr>
      </w:pPr>
      <w:r w:rsidRPr="004D5CF8">
        <w:rPr>
          <w:i/>
          <w:sz w:val="20"/>
        </w:rPr>
        <w:t>Då ett permanent synbart bevis på kontroll av en svets fordras, kan fotografier och/eller skisser iordningställas med alla avvikelser tydligt angivna.</w:t>
      </w:r>
    </w:p>
    <w:p w:rsidR="0051281D" w:rsidRPr="0051281D" w:rsidRDefault="0051281D" w:rsidP="0051281D">
      <w:pPr>
        <w:rPr>
          <w:b/>
          <w:smallCaps/>
          <w:sz w:val="6"/>
          <w:szCs w:val="6"/>
        </w:rPr>
      </w:pPr>
    </w:p>
    <w:p w:rsidR="0051281D" w:rsidRPr="0051281D" w:rsidRDefault="0051281D" w:rsidP="0051281D">
      <w:pPr>
        <w:rPr>
          <w:b/>
          <w:smallCaps/>
          <w:sz w:val="20"/>
        </w:rPr>
      </w:pPr>
      <w:r>
        <w:rPr>
          <w:b/>
          <w:smallCaps/>
          <w:sz w:val="20"/>
        </w:rPr>
        <w:t>angående krav på kunskap, kvalificering, certifiering</w:t>
      </w:r>
    </w:p>
    <w:p w:rsidR="00536D42" w:rsidRDefault="009F688E" w:rsidP="000A2BC8">
      <w:pPr>
        <w:autoSpaceDE w:val="0"/>
        <w:autoSpaceDN w:val="0"/>
        <w:adjustRightInd w:val="0"/>
        <w:spacing w:before="0" w:after="0"/>
      </w:pPr>
      <w:r>
        <w:t xml:space="preserve">Enligt </w:t>
      </w:r>
      <w:r w:rsidR="00F44CA0">
        <w:t>ISO 3834</w:t>
      </w:r>
      <w:r w:rsidR="00B35471">
        <w:t>-2 avsnitt 8.2</w:t>
      </w:r>
    </w:p>
    <w:p w:rsidR="009F688E" w:rsidRPr="00536D42" w:rsidRDefault="00536D42" w:rsidP="000A2BC8">
      <w:pPr>
        <w:autoSpaceDE w:val="0"/>
        <w:autoSpaceDN w:val="0"/>
        <w:adjustRightInd w:val="0"/>
        <w:spacing w:before="0" w:after="0"/>
        <w:rPr>
          <w:sz w:val="20"/>
        </w:rPr>
      </w:pPr>
      <w:r w:rsidRPr="00536D42">
        <w:rPr>
          <w:sz w:val="20"/>
        </w:rPr>
        <w:t>"</w:t>
      </w:r>
      <w:r w:rsidRPr="00536D42">
        <w:rPr>
          <w:i/>
          <w:sz w:val="20"/>
        </w:rPr>
        <w:t>personalen för ofp vara kvalificerad. Prövning behöver inte vara erfordrad. När en prövning inte erfordras ska kompe</w:t>
      </w:r>
      <w:r>
        <w:rPr>
          <w:i/>
          <w:sz w:val="20"/>
        </w:rPr>
        <w:t>-t</w:t>
      </w:r>
      <w:r w:rsidRPr="00536D42">
        <w:rPr>
          <w:i/>
          <w:sz w:val="20"/>
        </w:rPr>
        <w:t>ensen</w:t>
      </w:r>
      <w:r>
        <w:rPr>
          <w:i/>
          <w:sz w:val="20"/>
        </w:rPr>
        <w:t xml:space="preserve"> </w:t>
      </w:r>
      <w:r w:rsidRPr="00536D42">
        <w:rPr>
          <w:i/>
          <w:sz w:val="20"/>
        </w:rPr>
        <w:t xml:space="preserve"> verifieras av tillverkaren</w:t>
      </w:r>
      <w:r w:rsidRPr="00536D42">
        <w:rPr>
          <w:sz w:val="20"/>
        </w:rPr>
        <w:t>"</w:t>
      </w:r>
      <w:r w:rsidR="00B35471" w:rsidRPr="00536D42">
        <w:rPr>
          <w:sz w:val="20"/>
        </w:rPr>
        <w:t xml:space="preserve"> (samma text i del 3 &amp; 4)</w:t>
      </w:r>
    </w:p>
    <w:p w:rsidR="00B35471" w:rsidRDefault="00B35471" w:rsidP="00552CA0">
      <w:r w:rsidRPr="00536D42">
        <w:rPr>
          <w:b/>
        </w:rPr>
        <w:t>OBS!</w:t>
      </w:r>
      <w:r>
        <w:t xml:space="preserve"> Certifiering (oberoende part) </w:t>
      </w:r>
      <w:r w:rsidR="000A1C57">
        <w:t xml:space="preserve">eller annan särskild prövning </w:t>
      </w:r>
      <w:r>
        <w:t>erfordras alltså inte</w:t>
      </w:r>
      <w:r w:rsidR="00536D42">
        <w:t xml:space="preserve"> enligt ISO 3834</w:t>
      </w:r>
      <w:r>
        <w:t>.</w:t>
      </w:r>
      <w:r w:rsidR="00536D42">
        <w:t xml:space="preserve"> Tillverkaren ansvarar dock för att verifiera kompetensen för all personal som utför syning.</w:t>
      </w:r>
    </w:p>
    <w:p w:rsidR="00B70554" w:rsidRDefault="009F688E" w:rsidP="000A2BC8">
      <w:pPr>
        <w:autoSpaceDE w:val="0"/>
        <w:autoSpaceDN w:val="0"/>
        <w:adjustRightInd w:val="0"/>
        <w:spacing w:before="0" w:after="0"/>
      </w:pPr>
      <w:r>
        <w:t>Om certifiering erfordras t.ex. av en produktstandard eller kund sker denna en</w:t>
      </w:r>
      <w:r w:rsidR="00F96067">
        <w:t xml:space="preserve">ligt någon nivå (1-3) enligt </w:t>
      </w:r>
      <w:r w:rsidR="00764367">
        <w:t xml:space="preserve">EN ISO 9712 (fd </w:t>
      </w:r>
      <w:r w:rsidR="00F96067">
        <w:t>EN </w:t>
      </w:r>
      <w:r>
        <w:t>473</w:t>
      </w:r>
      <w:r w:rsidR="00764367">
        <w:t>)</w:t>
      </w:r>
      <w:r w:rsidR="00241C66">
        <w:t xml:space="preserve"> ("kvalificering av OFP-personal") som refererar till EN ISO 17637 (fd EN 970) för syning</w:t>
      </w:r>
      <w:r>
        <w:t>.</w:t>
      </w:r>
    </w:p>
    <w:p w:rsidR="00DB651C" w:rsidRDefault="00DB651C" w:rsidP="00DB651C">
      <w:pPr>
        <w:autoSpaceDE w:val="0"/>
        <w:autoSpaceDN w:val="0"/>
        <w:adjustRightInd w:val="0"/>
        <w:spacing w:before="0" w:after="0"/>
      </w:pPr>
      <w:r>
        <w:t xml:space="preserve">Svetskommissionen ger </w:t>
      </w:r>
      <w:r w:rsidR="00F96067">
        <w:t xml:space="preserve">kursen </w:t>
      </w:r>
      <w:r w:rsidR="00536D42">
        <w:t>Kvalificering av Svetskontrollant</w:t>
      </w:r>
      <w:r w:rsidR="00F96067">
        <w:t xml:space="preserve"> ett antal gånger per år. Kursen ger inte något intyg enligt EN 473.</w:t>
      </w:r>
      <w:r w:rsidR="00536D42">
        <w:t xml:space="preserve"> Kursen</w:t>
      </w:r>
      <w:r w:rsidR="00F96067">
        <w:t xml:space="preserve"> är anpassad för kraven i ISO 3834-2 </w:t>
      </w:r>
      <w:r w:rsidR="006A63F2">
        <w:t xml:space="preserve">avsnitt 8.2 </w:t>
      </w:r>
      <w:r w:rsidR="00F96067">
        <w:t xml:space="preserve">samt utformad för att säkerställa att syning kan utföras minst motsvarande </w:t>
      </w:r>
      <w:r w:rsidR="00552CA0">
        <w:t>kvalifikations</w:t>
      </w:r>
      <w:r w:rsidR="00F96067">
        <w:t>kraven för nivå 1</w:t>
      </w:r>
      <w:r w:rsidR="00552CA0">
        <w:t xml:space="preserve"> (+ bedömning enligt ISO 5817)</w:t>
      </w:r>
      <w:r w:rsidR="00F96067">
        <w:t>.</w:t>
      </w:r>
      <w:r w:rsidR="00552CA0">
        <w:t xml:space="preserve"> </w:t>
      </w:r>
    </w:p>
    <w:p w:rsidR="00552CA0" w:rsidRDefault="00552CA0" w:rsidP="00DB651C">
      <w:pPr>
        <w:autoSpaceDE w:val="0"/>
        <w:autoSpaceDN w:val="0"/>
        <w:adjustRightInd w:val="0"/>
        <w:spacing w:before="0" w:after="0"/>
      </w:pPr>
    </w:p>
    <w:p w:rsidR="00536D42" w:rsidRDefault="00536D42" w:rsidP="00DB651C">
      <w:pPr>
        <w:autoSpaceDE w:val="0"/>
        <w:autoSpaceDN w:val="0"/>
        <w:adjustRightInd w:val="0"/>
        <w:spacing w:before="0" w:after="0"/>
      </w:pPr>
    </w:p>
    <w:p w:rsidR="00536D42" w:rsidRDefault="00536D42" w:rsidP="00DB651C">
      <w:pPr>
        <w:autoSpaceDE w:val="0"/>
        <w:autoSpaceDN w:val="0"/>
        <w:adjustRightInd w:val="0"/>
        <w:spacing w:before="0" w:after="0"/>
      </w:pPr>
    </w:p>
    <w:p w:rsidR="00B35471" w:rsidRDefault="00B35471" w:rsidP="00DB651C">
      <w:pPr>
        <w:autoSpaceDE w:val="0"/>
        <w:autoSpaceDN w:val="0"/>
        <w:adjustRightInd w:val="0"/>
        <w:spacing w:before="0" w:after="0"/>
      </w:pPr>
    </w:p>
    <w:p w:rsidR="00DB651C" w:rsidRDefault="00DB651C" w:rsidP="000A2BC8">
      <w:pPr>
        <w:autoSpaceDE w:val="0"/>
        <w:autoSpaceDN w:val="0"/>
        <w:adjustRightInd w:val="0"/>
        <w:spacing w:before="0" w:after="0"/>
      </w:pPr>
    </w:p>
    <w:sectPr w:rsidR="00DB651C" w:rsidSect="0051281D">
      <w:pgSz w:w="11906" w:h="16838"/>
      <w:pgMar w:top="1107" w:right="566" w:bottom="567" w:left="567" w:header="426" w:footer="26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317" w:rsidRDefault="00495317" w:rsidP="00EE7434">
      <w:pPr>
        <w:spacing w:before="0" w:after="0"/>
      </w:pPr>
      <w:r>
        <w:separator/>
      </w:r>
    </w:p>
  </w:endnote>
  <w:endnote w:type="continuationSeparator" w:id="0">
    <w:p w:rsidR="00495317" w:rsidRDefault="00495317" w:rsidP="00EE74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317" w:rsidRDefault="00495317" w:rsidP="00EB5F32">
    <w:pPr>
      <w:pStyle w:val="Sidfot"/>
    </w:pPr>
    <w:r>
      <w:t>©Svetskommissionen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317" w:rsidRDefault="00495317" w:rsidP="00EB5F32">
    <w:pPr>
      <w:pStyle w:val="Sidfot"/>
      <w:jc w:val="right"/>
    </w:pPr>
    <w:r>
      <w:t>©Svetskommissionen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317" w:rsidRDefault="00495317" w:rsidP="00EE7434">
      <w:pPr>
        <w:spacing w:before="0" w:after="0"/>
      </w:pPr>
      <w:r>
        <w:separator/>
      </w:r>
    </w:p>
  </w:footnote>
  <w:footnote w:type="continuationSeparator" w:id="0">
    <w:p w:rsidR="00495317" w:rsidRDefault="00495317" w:rsidP="00EE743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317" w:rsidRPr="00B70554" w:rsidRDefault="00495317" w:rsidP="00B70554">
    <w:pPr>
      <w:pStyle w:val="Sidhuvud"/>
      <w:jc w:val="center"/>
      <w:rPr>
        <w:b/>
        <w:smallCaps/>
        <w:color w:val="4F81BD" w:themeColor="accent1"/>
        <w:sz w:val="36"/>
        <w:szCs w:val="36"/>
      </w:rPr>
    </w:pPr>
    <w:r w:rsidRPr="00B70554">
      <w:rPr>
        <w:b/>
        <w:smallCaps/>
        <w:color w:val="4F81BD" w:themeColor="accent1"/>
        <w:sz w:val="36"/>
        <w:szCs w:val="36"/>
      </w:rPr>
      <w:t>vägledning för syning av svetsar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621"/>
    <w:multiLevelType w:val="multilevel"/>
    <w:tmpl w:val="4A749536"/>
    <w:lvl w:ilvl="0">
      <w:start w:val="1"/>
      <w:numFmt w:val="decimal"/>
      <w:lvlText w:val="%1."/>
      <w:lvlJc w:val="left"/>
      <w:pPr>
        <w:tabs>
          <w:tab w:val="num" w:pos="0"/>
        </w:tabs>
        <w:ind w:left="0" w:firstLine="0"/>
      </w:pPr>
      <w:rPr>
        <w:rFonts w:ascii="Arial" w:hAnsi="Arial" w:hint="default"/>
        <w:b/>
        <w:i w:val="0"/>
        <w:sz w:val="22"/>
        <w:szCs w:val="22"/>
      </w:rPr>
    </w:lvl>
    <w:lvl w:ilvl="1">
      <w:start w:val="1"/>
      <w:numFmt w:val="decimal"/>
      <w:lvlText w:val="%1.%2"/>
      <w:lvlJc w:val="left"/>
      <w:pPr>
        <w:tabs>
          <w:tab w:val="num" w:pos="254"/>
        </w:tabs>
        <w:ind w:left="538" w:firstLine="29"/>
      </w:pPr>
      <w:rPr>
        <w:rFonts w:ascii="Times New Roman" w:hAnsi="Times New Roman" w:hint="default"/>
        <w:b w:val="0"/>
        <w:i w:val="0"/>
      </w:rPr>
    </w:lvl>
    <w:lvl w:ilvl="2">
      <w:start w:val="1"/>
      <w:numFmt w:val="decimal"/>
      <w:lvlText w:val="%1.%2.%3"/>
      <w:lvlJc w:val="left"/>
      <w:pPr>
        <w:tabs>
          <w:tab w:val="num" w:pos="720"/>
        </w:tabs>
        <w:ind w:left="0" w:firstLine="0"/>
      </w:pPr>
      <w:rPr>
        <w:rFonts w:hint="default"/>
        <w:b w:val="0"/>
        <w:i/>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 w15:restartNumberingAfterBreak="0">
    <w:nsid w:val="185D6C63"/>
    <w:multiLevelType w:val="multilevel"/>
    <w:tmpl w:val="EE3AB604"/>
    <w:lvl w:ilvl="0">
      <w:start w:val="1"/>
      <w:numFmt w:val="decimal"/>
      <w:pStyle w:val="Rubrik1"/>
      <w:lvlText w:val="%1"/>
      <w:lvlJc w:val="left"/>
      <w:pPr>
        <w:tabs>
          <w:tab w:val="num" w:pos="0"/>
        </w:tabs>
        <w:ind w:left="0" w:hanging="340"/>
      </w:pPr>
      <w:rPr>
        <w:rFonts w:hint="default"/>
      </w:rPr>
    </w:lvl>
    <w:lvl w:ilvl="1">
      <w:start w:val="1"/>
      <w:numFmt w:val="decimal"/>
      <w:pStyle w:val="Rubrik2"/>
      <w:lvlText w:val="%1.%2."/>
      <w:lvlJc w:val="left"/>
      <w:pPr>
        <w:tabs>
          <w:tab w:val="num" w:pos="457"/>
        </w:tabs>
        <w:ind w:left="457" w:hanging="454"/>
      </w:pPr>
      <w:rPr>
        <w:rFonts w:hint="default"/>
      </w:rPr>
    </w:lvl>
    <w:lvl w:ilvl="2">
      <w:start w:val="1"/>
      <w:numFmt w:val="decimal"/>
      <w:pStyle w:val="Rubri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Eb/aZ8522mLun5gmCs3dNWjtQYkZXUOG2STubOkuwjC012/J0QxX/oGIRcPnCyiWDqidOpMIosPRuXX+C0LDQ==" w:salt="lroU3NdFJoHu+de1suoAvQ=="/>
  <w:defaultTabStop w:val="1304"/>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64"/>
    <w:rsid w:val="00043285"/>
    <w:rsid w:val="00044AD4"/>
    <w:rsid w:val="000A1C57"/>
    <w:rsid w:val="000A2BC8"/>
    <w:rsid w:val="000A7798"/>
    <w:rsid w:val="000C218C"/>
    <w:rsid w:val="000C7741"/>
    <w:rsid w:val="00103B96"/>
    <w:rsid w:val="00105CEC"/>
    <w:rsid w:val="001514A3"/>
    <w:rsid w:val="001545B0"/>
    <w:rsid w:val="001859A8"/>
    <w:rsid w:val="001922C6"/>
    <w:rsid w:val="00197752"/>
    <w:rsid w:val="001C45C1"/>
    <w:rsid w:val="001D3E0B"/>
    <w:rsid w:val="001F458E"/>
    <w:rsid w:val="0021699D"/>
    <w:rsid w:val="00241C66"/>
    <w:rsid w:val="002432AE"/>
    <w:rsid w:val="00284422"/>
    <w:rsid w:val="00294BE9"/>
    <w:rsid w:val="002F0368"/>
    <w:rsid w:val="003534F4"/>
    <w:rsid w:val="003559EC"/>
    <w:rsid w:val="00355FBD"/>
    <w:rsid w:val="0038300A"/>
    <w:rsid w:val="003C2854"/>
    <w:rsid w:val="003C2DFD"/>
    <w:rsid w:val="003C7AF5"/>
    <w:rsid w:val="003D1AF4"/>
    <w:rsid w:val="00406279"/>
    <w:rsid w:val="00407FD8"/>
    <w:rsid w:val="004228C4"/>
    <w:rsid w:val="00473047"/>
    <w:rsid w:val="00485C1D"/>
    <w:rsid w:val="00495317"/>
    <w:rsid w:val="004A1BB0"/>
    <w:rsid w:val="004A6B4D"/>
    <w:rsid w:val="004D5CF8"/>
    <w:rsid w:val="0051281D"/>
    <w:rsid w:val="00536D42"/>
    <w:rsid w:val="00547396"/>
    <w:rsid w:val="00552CA0"/>
    <w:rsid w:val="00560B4F"/>
    <w:rsid w:val="00564A30"/>
    <w:rsid w:val="005A30CC"/>
    <w:rsid w:val="005F3281"/>
    <w:rsid w:val="00624310"/>
    <w:rsid w:val="006552AE"/>
    <w:rsid w:val="00657A47"/>
    <w:rsid w:val="00662661"/>
    <w:rsid w:val="006A63F2"/>
    <w:rsid w:val="006B0166"/>
    <w:rsid w:val="006D4842"/>
    <w:rsid w:val="006E5FDE"/>
    <w:rsid w:val="00724C19"/>
    <w:rsid w:val="00726B6C"/>
    <w:rsid w:val="00741BB7"/>
    <w:rsid w:val="007605AB"/>
    <w:rsid w:val="00764367"/>
    <w:rsid w:val="00793E2A"/>
    <w:rsid w:val="007B4DBD"/>
    <w:rsid w:val="007B66D6"/>
    <w:rsid w:val="007C61CE"/>
    <w:rsid w:val="007E3637"/>
    <w:rsid w:val="008103BD"/>
    <w:rsid w:val="008213D4"/>
    <w:rsid w:val="00871DB7"/>
    <w:rsid w:val="008936BA"/>
    <w:rsid w:val="008B5D9E"/>
    <w:rsid w:val="008F04C6"/>
    <w:rsid w:val="008F51CD"/>
    <w:rsid w:val="00926886"/>
    <w:rsid w:val="00982BA0"/>
    <w:rsid w:val="009B05B5"/>
    <w:rsid w:val="009B511E"/>
    <w:rsid w:val="009E6952"/>
    <w:rsid w:val="009F3001"/>
    <w:rsid w:val="009F61EA"/>
    <w:rsid w:val="009F688E"/>
    <w:rsid w:val="00A234EA"/>
    <w:rsid w:val="00A421FA"/>
    <w:rsid w:val="00A465E1"/>
    <w:rsid w:val="00A60660"/>
    <w:rsid w:val="00A739C6"/>
    <w:rsid w:val="00AB55D8"/>
    <w:rsid w:val="00AC1BA3"/>
    <w:rsid w:val="00B32864"/>
    <w:rsid w:val="00B35471"/>
    <w:rsid w:val="00B44720"/>
    <w:rsid w:val="00B70554"/>
    <w:rsid w:val="00BB0B69"/>
    <w:rsid w:val="00C067F2"/>
    <w:rsid w:val="00C21875"/>
    <w:rsid w:val="00C2778D"/>
    <w:rsid w:val="00C914E6"/>
    <w:rsid w:val="00CA668C"/>
    <w:rsid w:val="00CB4A56"/>
    <w:rsid w:val="00CC1DD9"/>
    <w:rsid w:val="00CF3EB8"/>
    <w:rsid w:val="00D141A6"/>
    <w:rsid w:val="00D17FD9"/>
    <w:rsid w:val="00D34615"/>
    <w:rsid w:val="00D37586"/>
    <w:rsid w:val="00D424CC"/>
    <w:rsid w:val="00D74478"/>
    <w:rsid w:val="00D77800"/>
    <w:rsid w:val="00D866A7"/>
    <w:rsid w:val="00D9650E"/>
    <w:rsid w:val="00DB651C"/>
    <w:rsid w:val="00DC1DE6"/>
    <w:rsid w:val="00DD4887"/>
    <w:rsid w:val="00DF3D4D"/>
    <w:rsid w:val="00E35530"/>
    <w:rsid w:val="00E64BC6"/>
    <w:rsid w:val="00E655E3"/>
    <w:rsid w:val="00E7033F"/>
    <w:rsid w:val="00E7142E"/>
    <w:rsid w:val="00E81CCE"/>
    <w:rsid w:val="00E91BEA"/>
    <w:rsid w:val="00EB39BB"/>
    <w:rsid w:val="00EB5F32"/>
    <w:rsid w:val="00EE7434"/>
    <w:rsid w:val="00EF3F9B"/>
    <w:rsid w:val="00F02842"/>
    <w:rsid w:val="00F44CA0"/>
    <w:rsid w:val="00F6387F"/>
    <w:rsid w:val="00F80C42"/>
    <w:rsid w:val="00F96067"/>
    <w:rsid w:val="00F96D1F"/>
    <w:rsid w:val="00FA4486"/>
    <w:rsid w:val="00FB0162"/>
    <w:rsid w:val="00FC3DE2"/>
    <w:rsid w:val="00FF6F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ECAE49"/>
  <w15:docId w15:val="{6469AA0E-FF85-42F2-A8B6-1410D842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CA0"/>
    <w:pPr>
      <w:spacing w:before="60" w:after="60"/>
    </w:pPr>
    <w:rPr>
      <w:rFonts w:ascii="Calibri" w:hAnsi="Calibri"/>
      <w:sz w:val="22"/>
    </w:rPr>
  </w:style>
  <w:style w:type="paragraph" w:styleId="Rubrik1">
    <w:name w:val="heading 1"/>
    <w:basedOn w:val="Normal"/>
    <w:next w:val="Normal"/>
    <w:link w:val="Rubrik1Char"/>
    <w:qFormat/>
    <w:rsid w:val="00D424CC"/>
    <w:pPr>
      <w:keepNext/>
      <w:numPr>
        <w:numId w:val="15"/>
      </w:numPr>
      <w:spacing w:before="240"/>
      <w:outlineLvl w:val="0"/>
    </w:pPr>
    <w:rPr>
      <w:snapToGrid w:val="0"/>
      <w:kern w:val="28"/>
      <w:u w:val="single"/>
    </w:rPr>
  </w:style>
  <w:style w:type="paragraph" w:styleId="Rubrik2">
    <w:name w:val="heading 2"/>
    <w:basedOn w:val="Normal"/>
    <w:next w:val="Normal"/>
    <w:link w:val="Rubrik2Char"/>
    <w:qFormat/>
    <w:rsid w:val="00D424CC"/>
    <w:pPr>
      <w:keepNext/>
      <w:numPr>
        <w:ilvl w:val="1"/>
        <w:numId w:val="15"/>
      </w:numPr>
      <w:spacing w:before="240"/>
      <w:outlineLvl w:val="1"/>
    </w:pPr>
    <w:rPr>
      <w:rFonts w:cs="Arial"/>
      <w:bCs/>
      <w:i/>
      <w:iCs/>
      <w:szCs w:val="28"/>
    </w:rPr>
  </w:style>
  <w:style w:type="paragraph" w:styleId="Rubrik3">
    <w:name w:val="heading 3"/>
    <w:basedOn w:val="Normal"/>
    <w:next w:val="Normal"/>
    <w:link w:val="Rubrik3Char"/>
    <w:qFormat/>
    <w:rsid w:val="00D424CC"/>
    <w:pPr>
      <w:keepNext/>
      <w:numPr>
        <w:ilvl w:val="2"/>
        <w:numId w:val="15"/>
      </w:numPr>
      <w:spacing w:before="240"/>
      <w:outlineLvl w:val="2"/>
    </w:pPr>
    <w:rPr>
      <w:rFonts w:cs="Arial"/>
      <w:bCs/>
      <w:i/>
      <w:szCs w:val="26"/>
    </w:rPr>
  </w:style>
  <w:style w:type="paragraph" w:styleId="Rubrik4">
    <w:name w:val="heading 4"/>
    <w:basedOn w:val="Normal"/>
    <w:next w:val="Normal"/>
    <w:link w:val="Rubrik4Char"/>
    <w:uiPriority w:val="9"/>
    <w:semiHidden/>
    <w:unhideWhenUsed/>
    <w:qFormat/>
    <w:rsid w:val="00FF6F9E"/>
    <w:pPr>
      <w:keepNext/>
      <w:spacing w:before="240"/>
      <w:outlineLvl w:val="3"/>
    </w:pPr>
    <w:rPr>
      <w:rFonts w:asciiTheme="minorHAnsi" w:eastAsiaTheme="minorEastAsia" w:hAnsiTheme="minorHAnsi" w:cstheme="minorBidi"/>
      <w:b/>
      <w:bCs/>
      <w:sz w:val="28"/>
      <w:szCs w:val="28"/>
    </w:rPr>
  </w:style>
  <w:style w:type="paragraph" w:styleId="Rubrik5">
    <w:name w:val="heading 5"/>
    <w:basedOn w:val="Normal"/>
    <w:next w:val="Normal"/>
    <w:link w:val="Rubrik5Char"/>
    <w:uiPriority w:val="9"/>
    <w:semiHidden/>
    <w:unhideWhenUsed/>
    <w:qFormat/>
    <w:rsid w:val="00FF6F9E"/>
    <w:pPr>
      <w:spacing w:before="240"/>
      <w:outlineLvl w:val="4"/>
    </w:pPr>
    <w:rPr>
      <w:rFonts w:asciiTheme="minorHAnsi" w:eastAsiaTheme="minorEastAsia" w:hAnsiTheme="minorHAnsi" w:cstheme="minorBidi"/>
      <w:b/>
      <w:bCs/>
      <w:i/>
      <w:iCs/>
      <w:sz w:val="26"/>
      <w:szCs w:val="26"/>
    </w:rPr>
  </w:style>
  <w:style w:type="paragraph" w:styleId="Rubrik6">
    <w:name w:val="heading 6"/>
    <w:basedOn w:val="Normal"/>
    <w:next w:val="Normal"/>
    <w:link w:val="Rubrik6Char"/>
    <w:uiPriority w:val="9"/>
    <w:semiHidden/>
    <w:unhideWhenUsed/>
    <w:qFormat/>
    <w:rsid w:val="00FF6F9E"/>
    <w:pPr>
      <w:spacing w:before="240"/>
      <w:outlineLvl w:val="5"/>
    </w:pPr>
    <w:rPr>
      <w:rFonts w:asciiTheme="minorHAnsi" w:eastAsiaTheme="minorEastAsia" w:hAnsiTheme="minorHAnsi" w:cstheme="minorBidi"/>
      <w:b/>
      <w:bCs/>
      <w:szCs w:val="22"/>
    </w:rPr>
  </w:style>
  <w:style w:type="paragraph" w:styleId="Rubrik7">
    <w:name w:val="heading 7"/>
    <w:basedOn w:val="Normal"/>
    <w:next w:val="Normal"/>
    <w:link w:val="Rubrik7Char"/>
    <w:uiPriority w:val="9"/>
    <w:semiHidden/>
    <w:unhideWhenUsed/>
    <w:qFormat/>
    <w:rsid w:val="00FF6F9E"/>
    <w:pPr>
      <w:spacing w:before="240"/>
      <w:outlineLvl w:val="6"/>
    </w:pPr>
    <w:rPr>
      <w:rFonts w:asciiTheme="minorHAnsi" w:eastAsiaTheme="minorEastAsia" w:hAnsiTheme="minorHAnsi" w:cstheme="minorBidi"/>
      <w:szCs w:val="24"/>
    </w:rPr>
  </w:style>
  <w:style w:type="paragraph" w:styleId="Rubrik8">
    <w:name w:val="heading 8"/>
    <w:basedOn w:val="Normal"/>
    <w:next w:val="Normal"/>
    <w:link w:val="Rubrik8Char"/>
    <w:uiPriority w:val="9"/>
    <w:semiHidden/>
    <w:unhideWhenUsed/>
    <w:qFormat/>
    <w:rsid w:val="00FF6F9E"/>
    <w:pPr>
      <w:spacing w:before="240"/>
      <w:outlineLvl w:val="7"/>
    </w:pPr>
    <w:rPr>
      <w:rFonts w:asciiTheme="minorHAnsi" w:eastAsiaTheme="minorEastAsia" w:hAnsiTheme="minorHAnsi" w:cstheme="minorBidi"/>
      <w:i/>
      <w:iCs/>
      <w:szCs w:val="24"/>
    </w:rPr>
  </w:style>
  <w:style w:type="paragraph" w:styleId="Rubrik9">
    <w:name w:val="heading 9"/>
    <w:basedOn w:val="Normal"/>
    <w:next w:val="Normal"/>
    <w:link w:val="Rubrik9Char"/>
    <w:uiPriority w:val="9"/>
    <w:semiHidden/>
    <w:unhideWhenUsed/>
    <w:qFormat/>
    <w:rsid w:val="00FF6F9E"/>
    <w:pPr>
      <w:spacing w:before="240"/>
      <w:outlineLvl w:val="8"/>
    </w:pPr>
    <w:rPr>
      <w:rFonts w:asciiTheme="majorHAnsi" w:eastAsiaTheme="majorEastAsia" w:hAnsiTheme="majorHAnsi" w:cstheme="majorBidi"/>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autoRedefine/>
    <w:rsid w:val="006552AE"/>
    <w:pPr>
      <w:spacing w:before="240" w:after="120"/>
      <w:jc w:val="center"/>
    </w:pPr>
    <w:rPr>
      <w:rFonts w:ascii="Myriad Pro" w:hAnsi="Myriad Pro"/>
      <w:b/>
      <w:bCs/>
      <w:smallCaps/>
      <w:color w:val="4F81BD" w:themeColor="accent1"/>
      <w:sz w:val="52"/>
      <w:szCs w:val="52"/>
    </w:rPr>
  </w:style>
  <w:style w:type="character" w:customStyle="1" w:styleId="Rubrik1Char">
    <w:name w:val="Rubrik 1 Char"/>
    <w:basedOn w:val="Standardstycketeckensnitt"/>
    <w:link w:val="Rubrik1"/>
    <w:rsid w:val="00FF6F9E"/>
    <w:rPr>
      <w:snapToGrid w:val="0"/>
      <w:kern w:val="28"/>
      <w:sz w:val="24"/>
      <w:u w:val="single"/>
    </w:rPr>
  </w:style>
  <w:style w:type="character" w:customStyle="1" w:styleId="Rubrik2Char">
    <w:name w:val="Rubrik 2 Char"/>
    <w:basedOn w:val="Standardstycketeckensnitt"/>
    <w:link w:val="Rubrik2"/>
    <w:rsid w:val="00FF6F9E"/>
    <w:rPr>
      <w:rFonts w:cs="Arial"/>
      <w:bCs/>
      <w:i/>
      <w:iCs/>
      <w:sz w:val="24"/>
      <w:szCs w:val="28"/>
    </w:rPr>
  </w:style>
  <w:style w:type="character" w:customStyle="1" w:styleId="Rubrik3Char">
    <w:name w:val="Rubrik 3 Char"/>
    <w:basedOn w:val="Standardstycketeckensnitt"/>
    <w:link w:val="Rubrik3"/>
    <w:rsid w:val="00FF6F9E"/>
    <w:rPr>
      <w:rFonts w:cs="Arial"/>
      <w:bCs/>
      <w:i/>
      <w:sz w:val="24"/>
      <w:szCs w:val="26"/>
    </w:rPr>
  </w:style>
  <w:style w:type="character" w:customStyle="1" w:styleId="Rubrik4Char">
    <w:name w:val="Rubrik 4 Char"/>
    <w:basedOn w:val="Standardstycketeckensnitt"/>
    <w:link w:val="Rubrik4"/>
    <w:uiPriority w:val="9"/>
    <w:semiHidden/>
    <w:rsid w:val="00FF6F9E"/>
    <w:rPr>
      <w:rFonts w:asciiTheme="minorHAnsi" w:eastAsiaTheme="minorEastAsia" w:hAnsiTheme="minorHAnsi" w:cstheme="minorBidi"/>
      <w:b/>
      <w:bCs/>
      <w:sz w:val="28"/>
      <w:szCs w:val="28"/>
    </w:rPr>
  </w:style>
  <w:style w:type="character" w:customStyle="1" w:styleId="Rubrik5Char">
    <w:name w:val="Rubrik 5 Char"/>
    <w:basedOn w:val="Standardstycketeckensnitt"/>
    <w:link w:val="Rubrik5"/>
    <w:uiPriority w:val="9"/>
    <w:semiHidden/>
    <w:rsid w:val="00FF6F9E"/>
    <w:rPr>
      <w:rFonts w:asciiTheme="minorHAnsi" w:eastAsiaTheme="minorEastAsia" w:hAnsiTheme="minorHAnsi" w:cstheme="minorBidi"/>
      <w:b/>
      <w:bCs/>
      <w:i/>
      <w:iCs/>
      <w:sz w:val="26"/>
      <w:szCs w:val="26"/>
    </w:rPr>
  </w:style>
  <w:style w:type="character" w:customStyle="1" w:styleId="Rubrik6Char">
    <w:name w:val="Rubrik 6 Char"/>
    <w:basedOn w:val="Standardstycketeckensnitt"/>
    <w:link w:val="Rubrik6"/>
    <w:uiPriority w:val="9"/>
    <w:semiHidden/>
    <w:rsid w:val="00FF6F9E"/>
    <w:rPr>
      <w:rFonts w:asciiTheme="minorHAnsi" w:eastAsiaTheme="minorEastAsia" w:hAnsiTheme="minorHAnsi" w:cstheme="minorBidi"/>
      <w:b/>
      <w:bCs/>
      <w:sz w:val="22"/>
      <w:szCs w:val="22"/>
    </w:rPr>
  </w:style>
  <w:style w:type="character" w:customStyle="1" w:styleId="Rubrik7Char">
    <w:name w:val="Rubrik 7 Char"/>
    <w:basedOn w:val="Standardstycketeckensnitt"/>
    <w:link w:val="Rubrik7"/>
    <w:uiPriority w:val="9"/>
    <w:semiHidden/>
    <w:rsid w:val="00FF6F9E"/>
    <w:rPr>
      <w:rFonts w:asciiTheme="minorHAnsi" w:eastAsiaTheme="minorEastAsia" w:hAnsiTheme="minorHAnsi" w:cstheme="minorBidi"/>
      <w:sz w:val="24"/>
      <w:szCs w:val="24"/>
    </w:rPr>
  </w:style>
  <w:style w:type="character" w:customStyle="1" w:styleId="Rubrik8Char">
    <w:name w:val="Rubrik 8 Char"/>
    <w:basedOn w:val="Standardstycketeckensnitt"/>
    <w:link w:val="Rubrik8"/>
    <w:uiPriority w:val="9"/>
    <w:semiHidden/>
    <w:rsid w:val="00FF6F9E"/>
    <w:rPr>
      <w:rFonts w:asciiTheme="minorHAnsi" w:eastAsiaTheme="minorEastAsia" w:hAnsiTheme="minorHAnsi" w:cstheme="minorBidi"/>
      <w:i/>
      <w:iCs/>
      <w:sz w:val="24"/>
      <w:szCs w:val="24"/>
    </w:rPr>
  </w:style>
  <w:style w:type="character" w:customStyle="1" w:styleId="Rubrik9Char">
    <w:name w:val="Rubrik 9 Char"/>
    <w:basedOn w:val="Standardstycketeckensnitt"/>
    <w:link w:val="Rubrik9"/>
    <w:uiPriority w:val="9"/>
    <w:semiHidden/>
    <w:rsid w:val="00FF6F9E"/>
    <w:rPr>
      <w:rFonts w:asciiTheme="majorHAnsi" w:eastAsiaTheme="majorEastAsia" w:hAnsiTheme="majorHAnsi" w:cstheme="majorBidi"/>
      <w:sz w:val="22"/>
      <w:szCs w:val="22"/>
    </w:rPr>
  </w:style>
  <w:style w:type="paragraph" w:styleId="Beskrivning">
    <w:name w:val="caption"/>
    <w:basedOn w:val="Normal"/>
    <w:next w:val="Normal"/>
    <w:uiPriority w:val="35"/>
    <w:semiHidden/>
    <w:unhideWhenUsed/>
    <w:qFormat/>
    <w:rsid w:val="00FF6F9E"/>
    <w:rPr>
      <w:b/>
      <w:bCs/>
      <w:sz w:val="20"/>
    </w:rPr>
  </w:style>
  <w:style w:type="character" w:styleId="Betoning">
    <w:name w:val="Emphasis"/>
    <w:basedOn w:val="Standardstycketeckensnitt"/>
    <w:uiPriority w:val="20"/>
    <w:qFormat/>
    <w:rsid w:val="00FF6F9E"/>
    <w:rPr>
      <w:i/>
      <w:iCs/>
    </w:rPr>
  </w:style>
  <w:style w:type="paragraph" w:styleId="Citat">
    <w:name w:val="Quote"/>
    <w:basedOn w:val="Normal"/>
    <w:link w:val="CitatChar"/>
    <w:uiPriority w:val="29"/>
    <w:qFormat/>
    <w:rsid w:val="00FF6F9E"/>
    <w:rPr>
      <w:i/>
      <w:iCs/>
      <w:color w:val="000000" w:themeColor="text1"/>
    </w:rPr>
  </w:style>
  <w:style w:type="character" w:customStyle="1" w:styleId="CitatChar">
    <w:name w:val="Citat Char"/>
    <w:basedOn w:val="Standardstycketeckensnitt"/>
    <w:link w:val="Citat"/>
    <w:uiPriority w:val="29"/>
    <w:rsid w:val="00FF6F9E"/>
    <w:rPr>
      <w:i/>
      <w:iCs/>
      <w:color w:val="000000" w:themeColor="text1"/>
      <w:sz w:val="24"/>
    </w:rPr>
  </w:style>
  <w:style w:type="table" w:styleId="Tabellrutnt">
    <w:name w:val="Table Grid"/>
    <w:basedOn w:val="Normaltabell"/>
    <w:uiPriority w:val="59"/>
    <w:rsid w:val="000A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9">
    <w:name w:val="Table text (9)"/>
    <w:basedOn w:val="Normal"/>
    <w:rsid w:val="00552CA0"/>
    <w:pPr>
      <w:spacing w:line="210" w:lineRule="atLeast"/>
      <w:jc w:val="both"/>
    </w:pPr>
    <w:rPr>
      <w:rFonts w:ascii="Arial" w:eastAsia="MS Mincho" w:hAnsi="Arial"/>
      <w:sz w:val="16"/>
      <w:lang w:val="en-GB" w:eastAsia="ja-JP"/>
    </w:rPr>
  </w:style>
  <w:style w:type="paragraph" w:styleId="Sidhuvud">
    <w:name w:val="header"/>
    <w:basedOn w:val="Normal"/>
    <w:link w:val="SidhuvudChar"/>
    <w:uiPriority w:val="99"/>
    <w:unhideWhenUsed/>
    <w:rsid w:val="00EE7434"/>
    <w:pPr>
      <w:tabs>
        <w:tab w:val="center" w:pos="4536"/>
        <w:tab w:val="right" w:pos="9072"/>
      </w:tabs>
      <w:spacing w:before="0" w:after="0"/>
    </w:pPr>
  </w:style>
  <w:style w:type="character" w:customStyle="1" w:styleId="SidhuvudChar">
    <w:name w:val="Sidhuvud Char"/>
    <w:basedOn w:val="Standardstycketeckensnitt"/>
    <w:link w:val="Sidhuvud"/>
    <w:uiPriority w:val="99"/>
    <w:rsid w:val="00EE7434"/>
    <w:rPr>
      <w:sz w:val="24"/>
    </w:rPr>
  </w:style>
  <w:style w:type="paragraph" w:styleId="Sidfot">
    <w:name w:val="footer"/>
    <w:basedOn w:val="Normal"/>
    <w:link w:val="SidfotChar"/>
    <w:uiPriority w:val="99"/>
    <w:unhideWhenUsed/>
    <w:rsid w:val="00EE7434"/>
    <w:pPr>
      <w:tabs>
        <w:tab w:val="center" w:pos="4536"/>
        <w:tab w:val="right" w:pos="9072"/>
      </w:tabs>
      <w:spacing w:before="0" w:after="0"/>
    </w:pPr>
  </w:style>
  <w:style w:type="character" w:customStyle="1" w:styleId="SidfotChar">
    <w:name w:val="Sidfot Char"/>
    <w:basedOn w:val="Standardstycketeckensnitt"/>
    <w:link w:val="Sidfot"/>
    <w:uiPriority w:val="99"/>
    <w:rsid w:val="00EE7434"/>
    <w:rPr>
      <w:sz w:val="24"/>
    </w:rPr>
  </w:style>
  <w:style w:type="paragraph" w:customStyle="1" w:styleId="Etikett">
    <w:name w:val="Etikett"/>
    <w:basedOn w:val="Normal"/>
    <w:qFormat/>
    <w:rsid w:val="00DC1DE6"/>
    <w:rPr>
      <w:sz w:val="16"/>
      <w:szCs w:val="18"/>
    </w:rPr>
  </w:style>
  <w:style w:type="paragraph" w:customStyle="1" w:styleId="Tabletext">
    <w:name w:val="Table text"/>
    <w:qFormat/>
    <w:rsid w:val="00552CA0"/>
    <w:rPr>
      <w:rFonts w:ascii="Calibri" w:eastAsia="MS Mincho" w:hAnsi="Calibri" w:cs="Calibri"/>
      <w:sz w:val="16"/>
      <w:szCs w:val="16"/>
      <w:lang w:eastAsia="ja-JP"/>
    </w:rPr>
  </w:style>
  <w:style w:type="character" w:styleId="Platshllartext">
    <w:name w:val="Placeholder Text"/>
    <w:basedOn w:val="Standardstycketeckensnitt"/>
    <w:uiPriority w:val="99"/>
    <w:semiHidden/>
    <w:rsid w:val="003534F4"/>
    <w:rPr>
      <w:color w:val="808080"/>
    </w:rPr>
  </w:style>
  <w:style w:type="paragraph" w:customStyle="1" w:styleId="Infogadtext">
    <w:name w:val="Infogad text"/>
    <w:basedOn w:val="Normal"/>
    <w:qFormat/>
    <w:rsid w:val="006E5FDE"/>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ADDA7-AB11-440A-AA53-63540814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1100</Words>
  <Characters>5832</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LENOVO CUSTOMER</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Mathias Lundin</cp:lastModifiedBy>
  <cp:revision>11</cp:revision>
  <cp:lastPrinted>2015-11-17T09:47:00Z</cp:lastPrinted>
  <dcterms:created xsi:type="dcterms:W3CDTF">2015-11-17T09:30:00Z</dcterms:created>
  <dcterms:modified xsi:type="dcterms:W3CDTF">2020-10-02T12:26:00Z</dcterms:modified>
</cp:coreProperties>
</file>